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10" w:rsidRPr="005F0A18" w:rsidRDefault="007F4610" w:rsidP="007F4610">
      <w:pPr>
        <w:jc w:val="center"/>
        <w:rPr>
          <w:b/>
          <w:sz w:val="24"/>
          <w:szCs w:val="24"/>
        </w:rPr>
      </w:pPr>
      <w:r w:rsidRPr="005F0A18">
        <w:rPr>
          <w:b/>
          <w:sz w:val="24"/>
          <w:szCs w:val="24"/>
        </w:rPr>
        <w:t>DECRETO MUNICIPAL Nº 267</w:t>
      </w:r>
      <w:r w:rsidR="006F17EC">
        <w:rPr>
          <w:b/>
          <w:sz w:val="24"/>
          <w:szCs w:val="24"/>
        </w:rPr>
        <w:t>3</w:t>
      </w:r>
      <w:r w:rsidRPr="005F0A18">
        <w:rPr>
          <w:b/>
          <w:sz w:val="24"/>
          <w:szCs w:val="24"/>
        </w:rPr>
        <w:t>-17/2020, DE 2</w:t>
      </w:r>
      <w:r w:rsidR="001E3F56">
        <w:rPr>
          <w:b/>
          <w:sz w:val="24"/>
          <w:szCs w:val="24"/>
        </w:rPr>
        <w:t>1</w:t>
      </w:r>
      <w:r w:rsidRPr="005F0A18">
        <w:rPr>
          <w:b/>
          <w:sz w:val="24"/>
          <w:szCs w:val="24"/>
        </w:rPr>
        <w:t xml:space="preserve"> DE MARÇO DE 2020.</w:t>
      </w:r>
    </w:p>
    <w:p w:rsidR="007F4610" w:rsidRPr="005F0A18" w:rsidRDefault="007F4610" w:rsidP="007F4610">
      <w:pPr>
        <w:jc w:val="center"/>
        <w:rPr>
          <w:b/>
          <w:sz w:val="24"/>
          <w:szCs w:val="24"/>
        </w:rPr>
      </w:pPr>
    </w:p>
    <w:p w:rsidR="007F4610" w:rsidRPr="005F0A18" w:rsidRDefault="007F4610" w:rsidP="00481C49">
      <w:pPr>
        <w:pStyle w:val="Recuodecorpodetexto"/>
        <w:spacing w:line="240" w:lineRule="auto"/>
        <w:ind w:left="2268" w:right="-29" w:firstLine="0"/>
        <w:rPr>
          <w:sz w:val="24"/>
          <w:szCs w:val="24"/>
        </w:rPr>
      </w:pPr>
      <w:r w:rsidRPr="005F0A18">
        <w:rPr>
          <w:b/>
          <w:sz w:val="24"/>
          <w:szCs w:val="24"/>
        </w:rPr>
        <w:t>RECEPCIONA, NO QUE COUBER, NO ÂMBITO DO MUNICÍPIO DE TOROPI, O</w:t>
      </w:r>
      <w:r w:rsidR="00380068">
        <w:rPr>
          <w:b/>
          <w:sz w:val="24"/>
          <w:szCs w:val="24"/>
        </w:rPr>
        <w:t>S</w:t>
      </w:r>
      <w:r w:rsidRPr="005F0A18">
        <w:rPr>
          <w:b/>
          <w:sz w:val="24"/>
          <w:szCs w:val="24"/>
        </w:rPr>
        <w:t xml:space="preserve"> DECRETO ESTADUAL Nº </w:t>
      </w:r>
      <w:r w:rsidR="00380068">
        <w:rPr>
          <w:b/>
          <w:sz w:val="24"/>
          <w:szCs w:val="24"/>
        </w:rPr>
        <w:t xml:space="preserve">55.128, DE 19 DE MARÇO DE 2020 E Nº 55.130 DE 21 DE MARÇO DE 2020, </w:t>
      </w:r>
      <w:r w:rsidRPr="005F0A18">
        <w:rPr>
          <w:b/>
          <w:sz w:val="24"/>
          <w:szCs w:val="24"/>
        </w:rPr>
        <w:t>COM SUAS POSTERIORES ALTERAÇÕES</w:t>
      </w:r>
      <w:r w:rsidR="00380068">
        <w:rPr>
          <w:b/>
          <w:sz w:val="24"/>
          <w:szCs w:val="24"/>
        </w:rPr>
        <w:t xml:space="preserve"> E REGULAMENTAÇÕES, </w:t>
      </w:r>
      <w:r w:rsidR="00380068">
        <w:rPr>
          <w:b/>
          <w:sz w:val="24"/>
          <w:szCs w:val="24"/>
        </w:rPr>
        <w:t>DECRETA ESTADO DE CALAMIDADE PÚBLICA</w:t>
      </w:r>
      <w:r w:rsidR="00380068" w:rsidRPr="005F0A18">
        <w:rPr>
          <w:b/>
          <w:sz w:val="24"/>
          <w:szCs w:val="24"/>
        </w:rPr>
        <w:t xml:space="preserve"> </w:t>
      </w:r>
      <w:r w:rsidR="00380068">
        <w:rPr>
          <w:b/>
          <w:sz w:val="24"/>
          <w:szCs w:val="24"/>
        </w:rPr>
        <w:t>E</w:t>
      </w:r>
      <w:r w:rsidRPr="005F0A18">
        <w:rPr>
          <w:b/>
          <w:sz w:val="24"/>
          <w:szCs w:val="24"/>
        </w:rPr>
        <w:t xml:space="preserve"> DÁ OUTRAS PROVIDÊNCIAS.</w:t>
      </w:r>
    </w:p>
    <w:p w:rsidR="007F4610" w:rsidRPr="005F0A18" w:rsidRDefault="007F4610" w:rsidP="007F4610">
      <w:pPr>
        <w:jc w:val="both"/>
        <w:rPr>
          <w:sz w:val="24"/>
          <w:szCs w:val="24"/>
        </w:rPr>
      </w:pPr>
    </w:p>
    <w:p w:rsidR="007F4610" w:rsidRPr="005F0A18" w:rsidRDefault="007F4610" w:rsidP="007F4610">
      <w:pPr>
        <w:jc w:val="both"/>
        <w:rPr>
          <w:sz w:val="24"/>
          <w:szCs w:val="24"/>
        </w:rPr>
      </w:pPr>
      <w:r w:rsidRPr="005F0A18">
        <w:rPr>
          <w:sz w:val="24"/>
          <w:szCs w:val="24"/>
        </w:rPr>
        <w:t xml:space="preserve"> </w:t>
      </w:r>
      <w:r w:rsidRPr="005F0A18">
        <w:rPr>
          <w:sz w:val="24"/>
          <w:szCs w:val="24"/>
        </w:rPr>
        <w:tab/>
      </w:r>
      <w:r w:rsidRPr="005F0A18">
        <w:rPr>
          <w:b/>
          <w:sz w:val="24"/>
          <w:szCs w:val="24"/>
        </w:rPr>
        <w:t>LAURO SCHERER</w:t>
      </w:r>
      <w:r w:rsidRPr="005F0A18">
        <w:rPr>
          <w:sz w:val="24"/>
          <w:szCs w:val="24"/>
        </w:rPr>
        <w:t xml:space="preserve">, Prefeito Municipal de </w:t>
      </w:r>
      <w:proofErr w:type="spellStart"/>
      <w:r w:rsidRPr="005F0A18">
        <w:rPr>
          <w:sz w:val="24"/>
          <w:szCs w:val="24"/>
        </w:rPr>
        <w:t>Toropi</w:t>
      </w:r>
      <w:proofErr w:type="spellEnd"/>
      <w:r w:rsidRPr="005F0A18">
        <w:rPr>
          <w:sz w:val="24"/>
          <w:szCs w:val="24"/>
        </w:rPr>
        <w:t>, Estado do Rio Grande do Sul, usando das atribuições que lhe são conferidas pela Lei Orgânica do Município:</w:t>
      </w:r>
    </w:p>
    <w:p w:rsidR="007F4610" w:rsidRPr="005F0A18" w:rsidRDefault="007F4610" w:rsidP="007F4610">
      <w:pPr>
        <w:jc w:val="both"/>
        <w:rPr>
          <w:sz w:val="24"/>
          <w:szCs w:val="24"/>
        </w:rPr>
      </w:pPr>
    </w:p>
    <w:p w:rsidR="005F0A18" w:rsidRPr="005F0A18" w:rsidRDefault="005F0A18" w:rsidP="005F0A18">
      <w:pPr>
        <w:jc w:val="both"/>
        <w:rPr>
          <w:sz w:val="24"/>
          <w:szCs w:val="24"/>
        </w:rPr>
      </w:pPr>
      <w:r w:rsidRPr="005F0A18">
        <w:rPr>
          <w:b/>
          <w:sz w:val="24"/>
          <w:szCs w:val="24"/>
        </w:rPr>
        <w:t>CONSIDERANDO</w:t>
      </w:r>
      <w:r w:rsidRPr="005F0A18">
        <w:rPr>
          <w:sz w:val="24"/>
          <w:szCs w:val="24"/>
        </w:rPr>
        <w:t xml:space="preserve"> os avanços da pandemia do COVID-19 (</w:t>
      </w:r>
      <w:proofErr w:type="spellStart"/>
      <w:r w:rsidRPr="005F0A18">
        <w:rPr>
          <w:sz w:val="24"/>
          <w:szCs w:val="24"/>
        </w:rPr>
        <w:t>Coronavírus</w:t>
      </w:r>
      <w:proofErr w:type="spellEnd"/>
      <w:r w:rsidRPr="005F0A18">
        <w:rPr>
          <w:sz w:val="24"/>
          <w:szCs w:val="24"/>
        </w:rPr>
        <w:t>) e os recentes protocolos emitidos pela Organização Mundial de Saúde, pelo Ministério da Saúde, pela Secretaria Estadual de Saúde;</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CONSIDERANDO</w:t>
      </w:r>
      <w:r w:rsidRPr="005F0A18">
        <w:rPr>
          <w:sz w:val="24"/>
          <w:szCs w:val="24"/>
        </w:rPr>
        <w:t xml:space="preserve"> Lei Nacional nº 13.979, de 6 de fevereiro de 2020, que dispõe sobre as medidas para enfrentamento da emergência de saúde pública decorrente do </w:t>
      </w:r>
      <w:proofErr w:type="spellStart"/>
      <w:r w:rsidRPr="005F0A18">
        <w:rPr>
          <w:sz w:val="24"/>
          <w:szCs w:val="24"/>
        </w:rPr>
        <w:t>coronavírus</w:t>
      </w:r>
      <w:proofErr w:type="spellEnd"/>
      <w:r w:rsidRPr="005F0A18">
        <w:rPr>
          <w:sz w:val="24"/>
          <w:szCs w:val="24"/>
        </w:rPr>
        <w:t xml:space="preserve"> responsável pelo surto de 2019;</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CONSIDERANDO</w:t>
      </w:r>
      <w:r w:rsidRPr="005F0A18">
        <w:rPr>
          <w:sz w:val="24"/>
          <w:szCs w:val="24"/>
        </w:rPr>
        <w:t xml:space="preserve"> o disposto na Portaria nº 356, de 11 de março de 2020, do Ministério da Saúde, que regulamenta e operacionaliza a Lei nº 13.797/2020, estabelecendo medidas para o enfrentamento da emergência em saúde pública;</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CONSIDERANDO</w:t>
      </w:r>
      <w:r w:rsidRPr="005F0A18">
        <w:rPr>
          <w:sz w:val="24"/>
          <w:szCs w:val="24"/>
        </w:rPr>
        <w:t xml:space="preserve"> a responsabilidade da Administração Municipal em resguardar a saúde de toda a população que acessa os inúmeros serviços e eventos disponibilizados no Município;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CONSIDERANDO</w:t>
      </w:r>
      <w:r w:rsidRPr="005F0A18">
        <w:rPr>
          <w:sz w:val="24"/>
          <w:szCs w:val="24"/>
        </w:rPr>
        <w:t xml:space="preserve"> o compromisso da Administração Municipal em evitar e não contribuir com qualquer forma para propagação da infecção e transmissão local da doença;</w:t>
      </w:r>
    </w:p>
    <w:p w:rsidR="005F0A18" w:rsidRPr="005F0A18" w:rsidRDefault="005F0A18" w:rsidP="005F0A18">
      <w:pPr>
        <w:jc w:val="both"/>
        <w:rPr>
          <w:sz w:val="24"/>
          <w:szCs w:val="24"/>
        </w:rPr>
      </w:pPr>
    </w:p>
    <w:p w:rsidR="005F0A18" w:rsidRPr="005F0A18" w:rsidRDefault="005F0A18" w:rsidP="005F0A18">
      <w:pPr>
        <w:pStyle w:val="SemEspaamento"/>
        <w:jc w:val="both"/>
        <w:rPr>
          <w:rFonts w:ascii="Times New Roman" w:hAnsi="Times New Roman"/>
          <w:sz w:val="24"/>
          <w:szCs w:val="24"/>
        </w:rPr>
      </w:pPr>
      <w:r w:rsidRPr="005F0A18">
        <w:rPr>
          <w:rFonts w:ascii="Times New Roman" w:hAnsi="Times New Roman"/>
          <w:b/>
          <w:sz w:val="24"/>
          <w:szCs w:val="24"/>
        </w:rPr>
        <w:t>CONSIDERANDO</w:t>
      </w:r>
      <w:r w:rsidRPr="005F0A18">
        <w:rPr>
          <w:rFonts w:ascii="Times New Roman" w:hAnsi="Times New Roman"/>
          <w:sz w:val="24"/>
          <w:szCs w:val="24"/>
        </w:rPr>
        <w:t xml:space="preserve"> a avaliação do cenário epidemiológico do Brasil, estados e do Município em relação à infecção pelo vírus COVID-19, bem como a identificação de transmissão comunitária em franca expansão, situação essa que pode vir a ser verificada no território municipal, impõe a necessidade de redução drástica da circulação de pessoas; </w:t>
      </w:r>
    </w:p>
    <w:p w:rsidR="005F0A18" w:rsidRPr="005F0A18" w:rsidRDefault="005F0A18" w:rsidP="005F0A18">
      <w:pPr>
        <w:jc w:val="both"/>
        <w:rPr>
          <w:sz w:val="24"/>
          <w:szCs w:val="24"/>
        </w:rPr>
      </w:pPr>
    </w:p>
    <w:p w:rsidR="005F0A18" w:rsidRDefault="005F0A18" w:rsidP="005F0A18">
      <w:pPr>
        <w:jc w:val="both"/>
        <w:rPr>
          <w:sz w:val="24"/>
          <w:szCs w:val="24"/>
        </w:rPr>
      </w:pPr>
      <w:r w:rsidRPr="005F0A18">
        <w:rPr>
          <w:b/>
          <w:sz w:val="24"/>
          <w:szCs w:val="24"/>
        </w:rPr>
        <w:t>CONSIDERANDO</w:t>
      </w:r>
      <w:r w:rsidRPr="005F0A18">
        <w:rPr>
          <w:sz w:val="24"/>
          <w:szCs w:val="24"/>
        </w:rPr>
        <w:t xml:space="preserve"> que o Estado do Rio Grande do Sul publicou o Decreto nº 55.128, de 19 de março de 2020, decretando estado de calamidade pública em todo o território do Rio Grande do Sul, com a determinação de medidas emergenciais a serem adotadas pelos Municípios;</w:t>
      </w:r>
    </w:p>
    <w:p w:rsidR="00380068" w:rsidRDefault="00380068" w:rsidP="005F0A18">
      <w:pPr>
        <w:jc w:val="both"/>
        <w:rPr>
          <w:sz w:val="24"/>
          <w:szCs w:val="24"/>
        </w:rPr>
      </w:pPr>
    </w:p>
    <w:p w:rsidR="00380068" w:rsidRPr="00380068" w:rsidRDefault="00380068" w:rsidP="00380068">
      <w:pPr>
        <w:jc w:val="both"/>
        <w:rPr>
          <w:sz w:val="24"/>
          <w:szCs w:val="24"/>
        </w:rPr>
      </w:pPr>
      <w:r w:rsidRPr="00380068">
        <w:rPr>
          <w:b/>
          <w:sz w:val="24"/>
          <w:szCs w:val="24"/>
        </w:rPr>
        <w:t>CONSIDERANDO</w:t>
      </w:r>
      <w:r w:rsidRPr="00380068">
        <w:rPr>
          <w:sz w:val="24"/>
          <w:szCs w:val="24"/>
        </w:rPr>
        <w:t xml:space="preserve"> que a Edição do Decreto Estadual nº 55.130, de 20 de março de 2020, que altera o Decreto nº 55.128, de 19 de março de 2020, complementando e ampliando as medidas emergenciais de combate ao COVID-19;</w:t>
      </w:r>
    </w:p>
    <w:p w:rsidR="007F4610" w:rsidRPr="005F0A18" w:rsidRDefault="007F4610" w:rsidP="007F4610">
      <w:pPr>
        <w:jc w:val="both"/>
        <w:rPr>
          <w:sz w:val="24"/>
          <w:szCs w:val="24"/>
        </w:rPr>
      </w:pPr>
    </w:p>
    <w:p w:rsidR="005F0A18" w:rsidRPr="00400674" w:rsidRDefault="005F0A18" w:rsidP="005F0A18">
      <w:pPr>
        <w:jc w:val="center"/>
        <w:rPr>
          <w:b/>
          <w:sz w:val="24"/>
          <w:szCs w:val="24"/>
        </w:rPr>
      </w:pPr>
      <w:r w:rsidRPr="00400674">
        <w:rPr>
          <w:b/>
          <w:sz w:val="28"/>
          <w:szCs w:val="28"/>
        </w:rPr>
        <w:t>DECRETA</w:t>
      </w:r>
    </w:p>
    <w:p w:rsidR="005F0A18" w:rsidRPr="005F0A18" w:rsidRDefault="005F0A18" w:rsidP="001E69E3">
      <w:pPr>
        <w:rPr>
          <w:sz w:val="24"/>
          <w:szCs w:val="24"/>
        </w:rPr>
      </w:pPr>
    </w:p>
    <w:p w:rsidR="005F0A18" w:rsidRDefault="005F0A18" w:rsidP="00364AA0">
      <w:pPr>
        <w:jc w:val="both"/>
        <w:rPr>
          <w:sz w:val="24"/>
          <w:szCs w:val="24"/>
        </w:rPr>
      </w:pPr>
      <w:r w:rsidRPr="005F0A18">
        <w:rPr>
          <w:b/>
          <w:sz w:val="24"/>
          <w:szCs w:val="24"/>
        </w:rPr>
        <w:t>Art. 1º</w:t>
      </w:r>
      <w:r w:rsidRPr="005F0A18">
        <w:rPr>
          <w:sz w:val="24"/>
          <w:szCs w:val="24"/>
        </w:rPr>
        <w:t xml:space="preserve"> - Fica decretado estado de calamidade pública, no Município de </w:t>
      </w:r>
      <w:proofErr w:type="spellStart"/>
      <w:r w:rsidRPr="005F0A18">
        <w:rPr>
          <w:sz w:val="24"/>
          <w:szCs w:val="24"/>
        </w:rPr>
        <w:t>Toropi</w:t>
      </w:r>
      <w:proofErr w:type="spellEnd"/>
      <w:r w:rsidRPr="005F0A18">
        <w:rPr>
          <w:sz w:val="24"/>
          <w:szCs w:val="24"/>
        </w:rPr>
        <w:t xml:space="preserve">/RS, em razão da emergência de saúde pública de importância internacional decorrente do surto epidêmico de </w:t>
      </w:r>
      <w:proofErr w:type="spellStart"/>
      <w:r w:rsidRPr="005F0A18">
        <w:rPr>
          <w:sz w:val="24"/>
          <w:szCs w:val="24"/>
        </w:rPr>
        <w:t>coronavírus</w:t>
      </w:r>
      <w:proofErr w:type="spellEnd"/>
      <w:r w:rsidRPr="005F0A18">
        <w:rPr>
          <w:sz w:val="24"/>
          <w:szCs w:val="24"/>
        </w:rPr>
        <w:t xml:space="preserve"> (COVID-19), pelo período de 30 (trinta) dias. </w:t>
      </w:r>
    </w:p>
    <w:p w:rsidR="00364AA0" w:rsidRPr="005F0A18" w:rsidRDefault="00364AA0" w:rsidP="001E69E3">
      <w:pPr>
        <w:rPr>
          <w:sz w:val="24"/>
          <w:szCs w:val="24"/>
        </w:rPr>
      </w:pPr>
      <w:bookmarkStart w:id="0" w:name="_GoBack"/>
      <w:bookmarkEnd w:id="0"/>
    </w:p>
    <w:p w:rsidR="004A3D71" w:rsidRDefault="005F0A18" w:rsidP="001E69E3">
      <w:pPr>
        <w:rPr>
          <w:sz w:val="24"/>
          <w:szCs w:val="24"/>
        </w:rPr>
      </w:pPr>
      <w:r w:rsidRPr="005F0A18">
        <w:rPr>
          <w:b/>
          <w:sz w:val="24"/>
          <w:szCs w:val="24"/>
        </w:rPr>
        <w:t>Parágrafo único</w:t>
      </w:r>
      <w:r w:rsidRPr="005F0A18">
        <w:rPr>
          <w:sz w:val="24"/>
          <w:szCs w:val="24"/>
        </w:rPr>
        <w:t xml:space="preserve"> - O prazo previsto neste artigo poderá ser prorrogado.</w:t>
      </w:r>
    </w:p>
    <w:p w:rsidR="00C151AA" w:rsidRPr="005F0A18" w:rsidRDefault="00C151AA" w:rsidP="001E69E3">
      <w:pPr>
        <w:rPr>
          <w:sz w:val="24"/>
          <w:szCs w:val="24"/>
        </w:rPr>
      </w:pPr>
    </w:p>
    <w:p w:rsidR="005F0A18" w:rsidRPr="005F0A18" w:rsidRDefault="005F0A18" w:rsidP="005F0A18">
      <w:pPr>
        <w:jc w:val="center"/>
        <w:rPr>
          <w:b/>
          <w:sz w:val="24"/>
          <w:szCs w:val="24"/>
        </w:rPr>
      </w:pPr>
      <w:r w:rsidRPr="005F0A18">
        <w:rPr>
          <w:b/>
          <w:sz w:val="24"/>
          <w:szCs w:val="24"/>
        </w:rPr>
        <w:t>CAPÍTULO I</w:t>
      </w:r>
    </w:p>
    <w:p w:rsidR="005F0A18" w:rsidRDefault="005F0A18" w:rsidP="005F0A18">
      <w:pPr>
        <w:jc w:val="center"/>
        <w:rPr>
          <w:b/>
          <w:sz w:val="24"/>
          <w:szCs w:val="24"/>
        </w:rPr>
      </w:pPr>
      <w:r w:rsidRPr="005F0A18">
        <w:rPr>
          <w:b/>
          <w:sz w:val="24"/>
          <w:szCs w:val="24"/>
        </w:rPr>
        <w:t>DOS EMPREENDIMENTOS PRIVADOS</w:t>
      </w:r>
    </w:p>
    <w:p w:rsidR="00380068" w:rsidRPr="005F0A18" w:rsidRDefault="00380068" w:rsidP="005F0A18">
      <w:pPr>
        <w:jc w:val="center"/>
        <w:rPr>
          <w:b/>
          <w:sz w:val="24"/>
          <w:szCs w:val="24"/>
        </w:rPr>
      </w:pPr>
    </w:p>
    <w:p w:rsidR="005F0A18" w:rsidRPr="005F0A18" w:rsidRDefault="005F0A18" w:rsidP="005F0A18">
      <w:pPr>
        <w:jc w:val="both"/>
        <w:rPr>
          <w:sz w:val="24"/>
          <w:szCs w:val="24"/>
        </w:rPr>
      </w:pPr>
      <w:r w:rsidRPr="005F0A18">
        <w:rPr>
          <w:b/>
          <w:sz w:val="24"/>
          <w:szCs w:val="24"/>
        </w:rPr>
        <w:t>Art. 2º</w:t>
      </w:r>
      <w:r w:rsidRPr="005F0A18">
        <w:rPr>
          <w:sz w:val="24"/>
          <w:szCs w:val="24"/>
        </w:rPr>
        <w:t xml:space="preserve"> </w:t>
      </w:r>
      <w:r w:rsidR="00364AA0">
        <w:rPr>
          <w:sz w:val="24"/>
          <w:szCs w:val="24"/>
        </w:rPr>
        <w:t xml:space="preserve">- </w:t>
      </w:r>
      <w:r w:rsidRPr="005F0A18">
        <w:rPr>
          <w:sz w:val="24"/>
          <w:szCs w:val="24"/>
        </w:rPr>
        <w:t>Fica determinado que os estabelecimentos comerciais e de prestação de serviços somente poderão funcionar em regime de plantões</w:t>
      </w:r>
      <w:r w:rsidR="00F9227D">
        <w:rPr>
          <w:sz w:val="24"/>
          <w:szCs w:val="24"/>
        </w:rPr>
        <w:t>/sobreaviso</w:t>
      </w:r>
      <w:r w:rsidRPr="005F0A18">
        <w:rPr>
          <w:sz w:val="24"/>
          <w:szCs w:val="24"/>
        </w:rPr>
        <w:t xml:space="preserve"> </w:t>
      </w:r>
      <w:r w:rsidR="00F9227D">
        <w:rPr>
          <w:sz w:val="24"/>
          <w:szCs w:val="24"/>
        </w:rPr>
        <w:t xml:space="preserve">ou em plataforma online, </w:t>
      </w:r>
      <w:r w:rsidRPr="005F0A18">
        <w:rPr>
          <w:sz w:val="24"/>
          <w:szCs w:val="24"/>
        </w:rPr>
        <w:t>à exceção de:</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I – Farmácias;</w:t>
      </w:r>
    </w:p>
    <w:p w:rsidR="005F0A18" w:rsidRPr="005F0A18" w:rsidRDefault="005F0A18" w:rsidP="005F0A18">
      <w:pPr>
        <w:jc w:val="both"/>
        <w:rPr>
          <w:sz w:val="24"/>
          <w:szCs w:val="24"/>
        </w:rPr>
      </w:pPr>
      <w:r w:rsidRPr="005F0A18">
        <w:rPr>
          <w:sz w:val="24"/>
          <w:szCs w:val="24"/>
        </w:rPr>
        <w:t xml:space="preserve">II – </w:t>
      </w:r>
      <w:proofErr w:type="gramStart"/>
      <w:r w:rsidRPr="005F0A18">
        <w:rPr>
          <w:sz w:val="24"/>
          <w:szCs w:val="24"/>
        </w:rPr>
        <w:t>clínicas</w:t>
      </w:r>
      <w:proofErr w:type="gramEnd"/>
      <w:r w:rsidRPr="005F0A18">
        <w:rPr>
          <w:sz w:val="24"/>
          <w:szCs w:val="24"/>
        </w:rPr>
        <w:t xml:space="preserve"> de atendimento na área da saúde;</w:t>
      </w:r>
    </w:p>
    <w:p w:rsidR="005F0A18" w:rsidRPr="005F0A18" w:rsidRDefault="005F0A18" w:rsidP="005F0A18">
      <w:pPr>
        <w:jc w:val="both"/>
        <w:rPr>
          <w:sz w:val="24"/>
          <w:szCs w:val="24"/>
        </w:rPr>
      </w:pPr>
      <w:r w:rsidRPr="005F0A18">
        <w:rPr>
          <w:sz w:val="24"/>
          <w:szCs w:val="24"/>
        </w:rPr>
        <w:t>III – mercados e supermercados;</w:t>
      </w:r>
    </w:p>
    <w:p w:rsidR="00EF5580" w:rsidRPr="00EF5580" w:rsidRDefault="005F0A18" w:rsidP="00EF5580">
      <w:pPr>
        <w:jc w:val="both"/>
        <w:rPr>
          <w:sz w:val="24"/>
          <w:szCs w:val="24"/>
        </w:rPr>
      </w:pPr>
      <w:r w:rsidRPr="00EF5580">
        <w:rPr>
          <w:sz w:val="24"/>
          <w:szCs w:val="24"/>
        </w:rPr>
        <w:t xml:space="preserve">IV – </w:t>
      </w:r>
      <w:proofErr w:type="gramStart"/>
      <w:r w:rsidR="00EF5580" w:rsidRPr="00EF5580">
        <w:rPr>
          <w:sz w:val="24"/>
          <w:szCs w:val="24"/>
        </w:rPr>
        <w:t>restaurantes</w:t>
      </w:r>
      <w:proofErr w:type="gramEnd"/>
      <w:r w:rsidR="00EF5580" w:rsidRPr="00EF5580">
        <w:rPr>
          <w:sz w:val="24"/>
          <w:szCs w:val="24"/>
        </w:rPr>
        <w:t>, padarias</w:t>
      </w:r>
      <w:r w:rsidR="00EF5580">
        <w:rPr>
          <w:sz w:val="24"/>
          <w:szCs w:val="24"/>
        </w:rPr>
        <w:t xml:space="preserve">, bares, distribuidoras de bebidas e </w:t>
      </w:r>
      <w:proofErr w:type="spellStart"/>
      <w:r w:rsidR="00EF5580">
        <w:rPr>
          <w:sz w:val="24"/>
          <w:szCs w:val="24"/>
        </w:rPr>
        <w:t>lancherias</w:t>
      </w:r>
      <w:proofErr w:type="spellEnd"/>
      <w:r w:rsidR="00EF5580" w:rsidRPr="00EF5580">
        <w:rPr>
          <w:sz w:val="24"/>
          <w:szCs w:val="24"/>
        </w:rPr>
        <w:t xml:space="preserve"> poderão funcionar até as </w:t>
      </w:r>
      <w:r w:rsidR="00EF5580">
        <w:rPr>
          <w:sz w:val="24"/>
          <w:szCs w:val="24"/>
        </w:rPr>
        <w:t xml:space="preserve">19 </w:t>
      </w:r>
      <w:r w:rsidR="00EF5580" w:rsidRPr="00EF5580">
        <w:rPr>
          <w:sz w:val="24"/>
          <w:szCs w:val="24"/>
        </w:rPr>
        <w:t>h (</w:t>
      </w:r>
      <w:r w:rsidR="00EF5580">
        <w:rPr>
          <w:sz w:val="24"/>
          <w:szCs w:val="24"/>
        </w:rPr>
        <w:t>dezenove</w:t>
      </w:r>
      <w:r w:rsidR="00EF5580" w:rsidRPr="00EF5580">
        <w:rPr>
          <w:sz w:val="24"/>
          <w:szCs w:val="24"/>
        </w:rPr>
        <w:t xml:space="preserve"> horas), sendo que após esse horário somente será permitindo serviços de </w:t>
      </w:r>
      <w:proofErr w:type="spellStart"/>
      <w:r w:rsidR="00EF5580" w:rsidRPr="00EF5580">
        <w:rPr>
          <w:sz w:val="24"/>
          <w:szCs w:val="24"/>
        </w:rPr>
        <w:t>tele-entrega</w:t>
      </w:r>
      <w:proofErr w:type="spellEnd"/>
      <w:r w:rsidR="00EF5580" w:rsidRPr="00EF5580">
        <w:rPr>
          <w:sz w:val="24"/>
          <w:szCs w:val="24"/>
        </w:rPr>
        <w:t>;</w:t>
      </w:r>
    </w:p>
    <w:p w:rsidR="005F0A18" w:rsidRPr="005F0A18" w:rsidRDefault="005F0A18" w:rsidP="005F0A18">
      <w:pPr>
        <w:jc w:val="both"/>
        <w:rPr>
          <w:sz w:val="24"/>
          <w:szCs w:val="24"/>
        </w:rPr>
      </w:pPr>
      <w:r w:rsidRPr="005F0A18">
        <w:rPr>
          <w:sz w:val="24"/>
          <w:szCs w:val="24"/>
        </w:rPr>
        <w:t xml:space="preserve">V – </w:t>
      </w:r>
      <w:proofErr w:type="gramStart"/>
      <w:r w:rsidRPr="005F0A18">
        <w:rPr>
          <w:sz w:val="24"/>
          <w:szCs w:val="24"/>
        </w:rPr>
        <w:t>postos</w:t>
      </w:r>
      <w:proofErr w:type="gramEnd"/>
      <w:r w:rsidRPr="005F0A18">
        <w:rPr>
          <w:sz w:val="24"/>
          <w:szCs w:val="24"/>
        </w:rPr>
        <w:t xml:space="preserve"> de combustíveis;</w:t>
      </w:r>
    </w:p>
    <w:p w:rsidR="005F0A18" w:rsidRPr="005F0A18" w:rsidRDefault="005F0A18" w:rsidP="005F0A18">
      <w:pPr>
        <w:jc w:val="both"/>
        <w:rPr>
          <w:sz w:val="24"/>
          <w:szCs w:val="24"/>
        </w:rPr>
      </w:pPr>
      <w:r w:rsidRPr="005F0A18">
        <w:rPr>
          <w:sz w:val="24"/>
          <w:szCs w:val="24"/>
        </w:rPr>
        <w:t xml:space="preserve">VI – </w:t>
      </w:r>
      <w:proofErr w:type="gramStart"/>
      <w:r w:rsidRPr="005F0A18">
        <w:rPr>
          <w:sz w:val="24"/>
          <w:szCs w:val="24"/>
        </w:rPr>
        <w:t>agropecuárias</w:t>
      </w:r>
      <w:proofErr w:type="gramEnd"/>
      <w:r w:rsidRPr="005F0A18">
        <w:rPr>
          <w:sz w:val="24"/>
          <w:szCs w:val="24"/>
        </w:rPr>
        <w:t xml:space="preserve"> e demais estabelecimentos de venda de produtos animais;</w:t>
      </w:r>
    </w:p>
    <w:p w:rsidR="005F0A18" w:rsidRPr="005F0A18" w:rsidRDefault="005F0A18" w:rsidP="005F0A18">
      <w:pPr>
        <w:jc w:val="both"/>
        <w:rPr>
          <w:sz w:val="24"/>
          <w:szCs w:val="24"/>
        </w:rPr>
      </w:pPr>
      <w:r w:rsidRPr="005F0A18">
        <w:rPr>
          <w:sz w:val="24"/>
          <w:szCs w:val="24"/>
        </w:rPr>
        <w:t>VII – bancos</w:t>
      </w:r>
      <w:r w:rsidR="00F9227D">
        <w:rPr>
          <w:sz w:val="24"/>
          <w:szCs w:val="24"/>
        </w:rPr>
        <w:t>, correspondentes</w:t>
      </w:r>
      <w:r w:rsidRPr="005F0A18">
        <w:rPr>
          <w:sz w:val="24"/>
          <w:szCs w:val="24"/>
        </w:rPr>
        <w:t xml:space="preserve"> e instituições financeiras;</w:t>
      </w:r>
    </w:p>
    <w:p w:rsidR="005F0A18" w:rsidRPr="005F0A18" w:rsidRDefault="005F0A18" w:rsidP="005F0A18">
      <w:pPr>
        <w:jc w:val="both"/>
        <w:rPr>
          <w:sz w:val="24"/>
          <w:szCs w:val="24"/>
        </w:rPr>
      </w:pPr>
      <w:r w:rsidRPr="005F0A18">
        <w:rPr>
          <w:sz w:val="24"/>
          <w:szCs w:val="24"/>
        </w:rPr>
        <w:t xml:space="preserve">VIII – </w:t>
      </w:r>
      <w:r w:rsidR="00364AA0">
        <w:rPr>
          <w:sz w:val="24"/>
          <w:szCs w:val="24"/>
        </w:rPr>
        <w:t>pontos</w:t>
      </w:r>
      <w:r w:rsidRPr="005F0A18">
        <w:rPr>
          <w:sz w:val="24"/>
          <w:szCs w:val="24"/>
        </w:rPr>
        <w:t xml:space="preserve"> de recebimento e armazenamento de grãos</w:t>
      </w:r>
      <w:r w:rsidR="00F9227D">
        <w:rPr>
          <w:sz w:val="24"/>
          <w:szCs w:val="24"/>
        </w:rPr>
        <w:t xml:space="preserve"> e produtos de origem animal</w:t>
      </w:r>
      <w:r w:rsidRPr="005F0A18">
        <w:rPr>
          <w:sz w:val="24"/>
          <w:szCs w:val="24"/>
        </w:rPr>
        <w: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364AA0">
        <w:rPr>
          <w:b/>
          <w:sz w:val="24"/>
          <w:szCs w:val="24"/>
        </w:rPr>
        <w:t>§ 1º</w:t>
      </w:r>
      <w:r w:rsidR="00364AA0">
        <w:rPr>
          <w:sz w:val="24"/>
          <w:szCs w:val="24"/>
        </w:rPr>
        <w:t xml:space="preserve"> - </w:t>
      </w:r>
      <w:r w:rsidRPr="005F0A18">
        <w:rPr>
          <w:sz w:val="24"/>
          <w:szCs w:val="24"/>
        </w:rPr>
        <w:t>Os estabelecimentos autorizados ao funcionamento, na forma deste artigo, deverão adotar, de forma preferencial, o sistema de entrega em domicílio de seus produtos, a fim de evitar, na medida do possível, aglomeração de pessoas.</w:t>
      </w:r>
    </w:p>
    <w:p w:rsidR="005F0A18" w:rsidRPr="005F0A18" w:rsidRDefault="005F0A18" w:rsidP="005F0A18">
      <w:pPr>
        <w:jc w:val="both"/>
        <w:rPr>
          <w:sz w:val="24"/>
          <w:szCs w:val="24"/>
        </w:rPr>
      </w:pPr>
    </w:p>
    <w:p w:rsidR="005F0A18" w:rsidRDefault="005F0A18" w:rsidP="005F0A18">
      <w:pPr>
        <w:jc w:val="both"/>
        <w:rPr>
          <w:sz w:val="24"/>
          <w:szCs w:val="24"/>
        </w:rPr>
      </w:pPr>
      <w:r w:rsidRPr="00364AA0">
        <w:rPr>
          <w:b/>
          <w:sz w:val="24"/>
          <w:szCs w:val="24"/>
        </w:rPr>
        <w:t>§ 2º</w:t>
      </w:r>
      <w:r w:rsidRPr="005F0A18">
        <w:rPr>
          <w:sz w:val="24"/>
          <w:szCs w:val="24"/>
        </w:rPr>
        <w:t xml:space="preserve"> </w:t>
      </w:r>
      <w:r w:rsidR="00364AA0">
        <w:rPr>
          <w:sz w:val="24"/>
          <w:szCs w:val="24"/>
        </w:rPr>
        <w:t xml:space="preserve">- </w:t>
      </w:r>
      <w:r w:rsidRPr="005F0A18">
        <w:rPr>
          <w:sz w:val="24"/>
          <w:szCs w:val="24"/>
        </w:rPr>
        <w:t xml:space="preserve">Os estabelecimentos não listados neste artigo ficam, de forma excepcionalíssima, com o objetivo de resguardar o interesse público da saúde coletiva, com suas atividades suspensas pelo período previsto para a calamidade pública, ressalvada a possibilidade de vendas </w:t>
      </w:r>
      <w:proofErr w:type="spellStart"/>
      <w:r w:rsidRPr="005F0A18">
        <w:rPr>
          <w:i/>
          <w:sz w:val="24"/>
          <w:szCs w:val="24"/>
        </w:rPr>
        <w:t>on</w:t>
      </w:r>
      <w:proofErr w:type="spellEnd"/>
      <w:r w:rsidRPr="005F0A18">
        <w:rPr>
          <w:i/>
          <w:sz w:val="24"/>
          <w:szCs w:val="24"/>
        </w:rPr>
        <w:t xml:space="preserve"> </w:t>
      </w:r>
      <w:proofErr w:type="spellStart"/>
      <w:r w:rsidRPr="005F0A18">
        <w:rPr>
          <w:i/>
          <w:sz w:val="24"/>
          <w:szCs w:val="24"/>
        </w:rPr>
        <w:t>line</w:t>
      </w:r>
      <w:proofErr w:type="spellEnd"/>
      <w:r w:rsidRPr="005F0A18">
        <w:rPr>
          <w:sz w:val="24"/>
          <w:szCs w:val="24"/>
        </w:rPr>
        <w:t xml:space="preserve"> com sistema de entregas de mercadoria em domicílio.</w:t>
      </w:r>
    </w:p>
    <w:p w:rsidR="00F9227D" w:rsidRDefault="00F9227D" w:rsidP="005F0A18">
      <w:pPr>
        <w:jc w:val="both"/>
        <w:rPr>
          <w:sz w:val="24"/>
          <w:szCs w:val="24"/>
        </w:rPr>
      </w:pPr>
    </w:p>
    <w:p w:rsidR="00380068" w:rsidRPr="005F0A18" w:rsidRDefault="00F9227D" w:rsidP="005F0A18">
      <w:pPr>
        <w:jc w:val="both"/>
        <w:rPr>
          <w:sz w:val="24"/>
          <w:szCs w:val="24"/>
        </w:rPr>
      </w:pPr>
      <w:r w:rsidRPr="00380068">
        <w:rPr>
          <w:b/>
          <w:sz w:val="24"/>
          <w:szCs w:val="24"/>
        </w:rPr>
        <w:t>§ 3º</w:t>
      </w:r>
      <w:r>
        <w:rPr>
          <w:sz w:val="24"/>
          <w:szCs w:val="24"/>
        </w:rPr>
        <w:t xml:space="preserve"> - Nos estabelecimentos cujo funcionamento está permitido não poderão realizar venda de bebida alcóolica para consumo no local</w:t>
      </w:r>
      <w:r w:rsidR="00380068">
        <w:rPr>
          <w:sz w:val="24"/>
          <w:szCs w:val="24"/>
        </w:rPr>
        <w:t>, nem a realização de jogos</w:t>
      </w:r>
      <w:r>
        <w:rPr>
          <w:sz w:val="24"/>
          <w:szCs w:val="24"/>
        </w:rPr>
        <w:t>.</w:t>
      </w:r>
    </w:p>
    <w:p w:rsidR="005F0A18" w:rsidRPr="005F0A18" w:rsidRDefault="005F0A18" w:rsidP="005F0A18">
      <w:pPr>
        <w:jc w:val="both"/>
        <w:rPr>
          <w:sz w:val="24"/>
          <w:szCs w:val="24"/>
        </w:rPr>
      </w:pPr>
    </w:p>
    <w:p w:rsidR="005F0A18" w:rsidRPr="005F0A18" w:rsidRDefault="005F0A18" w:rsidP="005F0A18">
      <w:pPr>
        <w:jc w:val="center"/>
        <w:rPr>
          <w:b/>
          <w:sz w:val="24"/>
          <w:szCs w:val="24"/>
        </w:rPr>
      </w:pPr>
      <w:r w:rsidRPr="005F0A18">
        <w:rPr>
          <w:b/>
          <w:sz w:val="24"/>
          <w:szCs w:val="24"/>
        </w:rPr>
        <w:t>Seção I</w:t>
      </w:r>
    </w:p>
    <w:p w:rsidR="005F0A18" w:rsidRPr="005F0A18" w:rsidRDefault="005F0A18" w:rsidP="005F0A18">
      <w:pPr>
        <w:jc w:val="center"/>
        <w:rPr>
          <w:b/>
          <w:sz w:val="24"/>
          <w:szCs w:val="24"/>
        </w:rPr>
      </w:pPr>
      <w:r w:rsidRPr="005F0A18">
        <w:rPr>
          <w:b/>
          <w:sz w:val="24"/>
          <w:szCs w:val="24"/>
        </w:rPr>
        <w:t>Do Comércio e dos Serviços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Art. 3º</w:t>
      </w:r>
      <w:r w:rsidRPr="005F0A18">
        <w:rPr>
          <w:sz w:val="24"/>
          <w:szCs w:val="24"/>
        </w:rPr>
        <w:t xml:space="preserve"> </w:t>
      </w:r>
      <w:r w:rsidR="00364AA0">
        <w:rPr>
          <w:sz w:val="24"/>
          <w:szCs w:val="24"/>
        </w:rPr>
        <w:t xml:space="preserve">- </w:t>
      </w:r>
      <w:r w:rsidRPr="005F0A18">
        <w:rPr>
          <w:sz w:val="24"/>
          <w:szCs w:val="24"/>
        </w:rPr>
        <w:t xml:space="preserve">Os estabelecimentos do comércio e serviços autorizados ao funcionamento, na forma do art. </w:t>
      </w:r>
      <w:r w:rsidR="00380068">
        <w:rPr>
          <w:sz w:val="24"/>
          <w:szCs w:val="24"/>
        </w:rPr>
        <w:t>2</w:t>
      </w:r>
      <w:r w:rsidRPr="005F0A18">
        <w:rPr>
          <w:sz w:val="24"/>
          <w:szCs w:val="24"/>
        </w:rPr>
        <w:t>º deste Decreto, deverão adotar as seguintes medidas, cumulativas: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 – </w:t>
      </w:r>
      <w:proofErr w:type="gramStart"/>
      <w:r w:rsidRPr="005F0A18">
        <w:rPr>
          <w:sz w:val="24"/>
          <w:szCs w:val="24"/>
        </w:rPr>
        <w:t>higienizar</w:t>
      </w:r>
      <w:proofErr w:type="gramEnd"/>
      <w:r w:rsidRPr="005F0A18">
        <w:rPr>
          <w:sz w:val="24"/>
          <w:szCs w:val="24"/>
        </w:rPr>
        <w:t xml:space="preserve">, a cada 3 (três) horas, durante o período de funcionamento e sempre quando do início das atividades, as superfícies de toque (corrimão de escadas rolantes e de acessos, maçanetas, portas, inclusive de elevadores, trinco das portas de acesso de pessoas, carrinhos, etc.), preferencialmente com álcool em gel 70% (setenta por cento) e/ou água sanitária, bem como com </w:t>
      </w:r>
      <w:proofErr w:type="spellStart"/>
      <w:r w:rsidRPr="005F0A18">
        <w:rPr>
          <w:sz w:val="24"/>
          <w:szCs w:val="24"/>
        </w:rPr>
        <w:t>biguanida</w:t>
      </w:r>
      <w:proofErr w:type="spellEnd"/>
      <w:r w:rsidRPr="005F0A18">
        <w:rPr>
          <w:sz w:val="24"/>
          <w:szCs w:val="24"/>
        </w:rPr>
        <w:t xml:space="preserve"> polimérica, </w:t>
      </w:r>
      <w:proofErr w:type="spellStart"/>
      <w:r w:rsidRPr="005F0A18">
        <w:rPr>
          <w:sz w:val="24"/>
          <w:szCs w:val="24"/>
        </w:rPr>
        <w:t>quartenário</w:t>
      </w:r>
      <w:proofErr w:type="spellEnd"/>
      <w:r w:rsidRPr="005F0A18">
        <w:rPr>
          <w:sz w:val="24"/>
          <w:szCs w:val="24"/>
        </w:rPr>
        <w:t xml:space="preserve"> de amônio, peróxido de hidrogênio, ácido </w:t>
      </w:r>
      <w:proofErr w:type="spellStart"/>
      <w:r w:rsidRPr="005F0A18">
        <w:rPr>
          <w:sz w:val="24"/>
          <w:szCs w:val="24"/>
        </w:rPr>
        <w:t>peracético</w:t>
      </w:r>
      <w:proofErr w:type="spellEnd"/>
      <w:r w:rsidRPr="005F0A18">
        <w:rPr>
          <w:sz w:val="24"/>
          <w:szCs w:val="24"/>
        </w:rPr>
        <w:t xml:space="preserve"> ou </w:t>
      </w:r>
      <w:proofErr w:type="spellStart"/>
      <w:r w:rsidRPr="005F0A18">
        <w:rPr>
          <w:sz w:val="24"/>
          <w:szCs w:val="24"/>
        </w:rPr>
        <w:t>glucopratamina</w:t>
      </w:r>
      <w:proofErr w:type="spellEnd"/>
      <w:r w:rsidRPr="005F0A18">
        <w:rPr>
          <w:sz w:val="24"/>
          <w:szCs w:val="24"/>
        </w:rPr>
        <w: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II – </w:t>
      </w:r>
      <w:proofErr w:type="gramStart"/>
      <w:r w:rsidRPr="005F0A18">
        <w:rPr>
          <w:sz w:val="24"/>
          <w:szCs w:val="24"/>
        </w:rPr>
        <w:t>higienizar</w:t>
      </w:r>
      <w:proofErr w:type="gramEnd"/>
      <w:r w:rsidRPr="005F0A18">
        <w:rPr>
          <w:sz w:val="24"/>
          <w:szCs w:val="24"/>
        </w:rPr>
        <w:t xml:space="preserve">, preferencialmente após cada utilização ou, no mínimo, a cada 3 (três) horas, durante o período de funcionamento e sempre quando do início das atividades, os pisos, paredes e banheiro, preferencialmente com álcool em gel 70% (setenta por cento) e/ou água sanitária, bem como com </w:t>
      </w:r>
      <w:proofErr w:type="spellStart"/>
      <w:r w:rsidRPr="005F0A18">
        <w:rPr>
          <w:sz w:val="24"/>
          <w:szCs w:val="24"/>
        </w:rPr>
        <w:t>biguanida</w:t>
      </w:r>
      <w:proofErr w:type="spellEnd"/>
      <w:r w:rsidRPr="005F0A18">
        <w:rPr>
          <w:sz w:val="24"/>
          <w:szCs w:val="24"/>
        </w:rPr>
        <w:t xml:space="preserve"> polimérica, </w:t>
      </w:r>
      <w:proofErr w:type="spellStart"/>
      <w:r w:rsidRPr="005F0A18">
        <w:rPr>
          <w:sz w:val="24"/>
          <w:szCs w:val="24"/>
        </w:rPr>
        <w:t>quartenário</w:t>
      </w:r>
      <w:proofErr w:type="spellEnd"/>
      <w:r w:rsidRPr="005F0A18">
        <w:rPr>
          <w:sz w:val="24"/>
          <w:szCs w:val="24"/>
        </w:rPr>
        <w:t xml:space="preserve"> de amônio, peróxido de hidrogênio, ácido </w:t>
      </w:r>
      <w:proofErr w:type="spellStart"/>
      <w:r w:rsidRPr="005F0A18">
        <w:rPr>
          <w:sz w:val="24"/>
          <w:szCs w:val="24"/>
        </w:rPr>
        <w:t>peracético</w:t>
      </w:r>
      <w:proofErr w:type="spellEnd"/>
      <w:r w:rsidRPr="005F0A18">
        <w:rPr>
          <w:sz w:val="24"/>
          <w:szCs w:val="24"/>
        </w:rPr>
        <w:t xml:space="preserve"> ou </w:t>
      </w:r>
      <w:proofErr w:type="spellStart"/>
      <w:r w:rsidRPr="005F0A18">
        <w:rPr>
          <w:sz w:val="24"/>
          <w:szCs w:val="24"/>
        </w:rPr>
        <w:t>glucopratamina</w:t>
      </w:r>
      <w:proofErr w:type="spellEnd"/>
      <w:r w:rsidRPr="005F0A18">
        <w:rPr>
          <w:sz w:val="24"/>
          <w:szCs w:val="24"/>
        </w:rPr>
        <w: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III – manter à disposição e em locais estratégicos, álcool em gel 70% (setenta por cento), para utilização dos clientes e funcionários do local; e</w:t>
      </w:r>
    </w:p>
    <w:p w:rsidR="005F0A18" w:rsidRPr="005F0A18" w:rsidRDefault="005F0A18" w:rsidP="005F0A18">
      <w:pPr>
        <w:jc w:val="both"/>
        <w:rPr>
          <w:sz w:val="24"/>
          <w:szCs w:val="24"/>
        </w:rPr>
      </w:pPr>
    </w:p>
    <w:p w:rsidR="005F0A18" w:rsidRDefault="005F0A18" w:rsidP="005F0A18">
      <w:pPr>
        <w:jc w:val="both"/>
        <w:rPr>
          <w:sz w:val="24"/>
          <w:szCs w:val="24"/>
        </w:rPr>
      </w:pPr>
      <w:r w:rsidRPr="005F0A18">
        <w:rPr>
          <w:sz w:val="24"/>
          <w:szCs w:val="24"/>
        </w:rPr>
        <w:t xml:space="preserve">IV – </w:t>
      </w:r>
      <w:proofErr w:type="gramStart"/>
      <w:r w:rsidRPr="005F0A18">
        <w:rPr>
          <w:sz w:val="24"/>
          <w:szCs w:val="24"/>
        </w:rPr>
        <w:t>manter</w:t>
      </w:r>
      <w:proofErr w:type="gramEnd"/>
      <w:r w:rsidRPr="005F0A18">
        <w:rPr>
          <w:sz w:val="24"/>
          <w:szCs w:val="24"/>
        </w:rPr>
        <w:t xml:space="preserve"> locais de circulação e áreas comuns com os sistemas de ar condicionados limpos (filtros e dutos) e, quando possível, manter pelo menos uma janela externa aberta, contribuindo para a renovação de ar.</w:t>
      </w:r>
    </w:p>
    <w:p w:rsidR="00467C48" w:rsidRDefault="00467C48" w:rsidP="005F0A18">
      <w:pPr>
        <w:jc w:val="both"/>
        <w:rPr>
          <w:sz w:val="24"/>
          <w:szCs w:val="24"/>
        </w:rPr>
      </w:pPr>
    </w:p>
    <w:p w:rsidR="00467C48" w:rsidRPr="00467C48" w:rsidRDefault="00467C48" w:rsidP="005F0A18">
      <w:pPr>
        <w:jc w:val="both"/>
        <w:rPr>
          <w:sz w:val="24"/>
          <w:szCs w:val="24"/>
        </w:rPr>
      </w:pPr>
      <w:r w:rsidRPr="00467C48">
        <w:rPr>
          <w:sz w:val="24"/>
          <w:szCs w:val="24"/>
        </w:rPr>
        <w:t>V - Os estabelecimentos comerciais devem atender as pessoas acima de 60 anos, que compõem o grupo de maior risco, em horários diferenciados ou de maneira especial, em separado ou de forma a evitar o contato e a proximidade com os demais clientes que circulam pelo mesmo espaço.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Art. 4º</w:t>
      </w:r>
      <w:r w:rsidRPr="005F0A18">
        <w:rPr>
          <w:sz w:val="24"/>
          <w:szCs w:val="24"/>
        </w:rPr>
        <w:t xml:space="preserve"> </w:t>
      </w:r>
      <w:r w:rsidR="003F5994">
        <w:rPr>
          <w:sz w:val="24"/>
          <w:szCs w:val="24"/>
        </w:rPr>
        <w:t>- F</w:t>
      </w:r>
      <w:r w:rsidRPr="005F0A18">
        <w:rPr>
          <w:sz w:val="24"/>
          <w:szCs w:val="24"/>
        </w:rPr>
        <w:t>uncionamento das lojas dos estabelecimentos previstos no art. 2º deste Decreto deve ser realizado com equipes reduzidas e com restrição ao número de clientes concomitantemente, como forma de controle da aglomeração de pessoas.</w:t>
      </w:r>
    </w:p>
    <w:p w:rsidR="005F0A18" w:rsidRPr="005F0A18" w:rsidRDefault="005F0A18" w:rsidP="005F0A18">
      <w:pPr>
        <w:jc w:val="both"/>
        <w:rPr>
          <w:sz w:val="24"/>
          <w:szCs w:val="24"/>
        </w:rPr>
      </w:pPr>
    </w:p>
    <w:p w:rsidR="005F0A18" w:rsidRPr="005F0A18" w:rsidRDefault="00364AA0" w:rsidP="005F0A18">
      <w:pPr>
        <w:jc w:val="both"/>
        <w:rPr>
          <w:sz w:val="24"/>
          <w:szCs w:val="24"/>
        </w:rPr>
      </w:pPr>
      <w:r w:rsidRPr="00364AA0">
        <w:rPr>
          <w:b/>
          <w:sz w:val="24"/>
          <w:szCs w:val="24"/>
        </w:rPr>
        <w:t>Parágrafo único</w:t>
      </w:r>
      <w:r>
        <w:rPr>
          <w:sz w:val="24"/>
          <w:szCs w:val="24"/>
        </w:rPr>
        <w:t xml:space="preserve"> - </w:t>
      </w:r>
      <w:r w:rsidR="005F0A18" w:rsidRPr="005F0A18">
        <w:rPr>
          <w:sz w:val="24"/>
          <w:szCs w:val="24"/>
        </w:rPr>
        <w:t xml:space="preserve">A lotação não poderá exceder a </w:t>
      </w:r>
      <w:r w:rsidR="00093336">
        <w:rPr>
          <w:sz w:val="24"/>
          <w:szCs w:val="24"/>
        </w:rPr>
        <w:t>3</w:t>
      </w:r>
      <w:r w:rsidR="005F0A18" w:rsidRPr="005F0A18">
        <w:rPr>
          <w:sz w:val="24"/>
          <w:szCs w:val="24"/>
        </w:rPr>
        <w:t>0% (</w:t>
      </w:r>
      <w:r w:rsidR="00093336">
        <w:rPr>
          <w:sz w:val="24"/>
          <w:szCs w:val="24"/>
        </w:rPr>
        <w:t>trinta</w:t>
      </w:r>
      <w:r w:rsidR="005F0A18" w:rsidRPr="005F0A18">
        <w:rPr>
          <w:sz w:val="24"/>
          <w:szCs w:val="24"/>
        </w:rPr>
        <w:t xml:space="preserve"> por cento) da capacidade máxima prevista no alvará de funcionamento ou Plano de Prevenção Contra Incêndio – PPCI, bem como de pessoas sentadas.</w:t>
      </w:r>
    </w:p>
    <w:p w:rsidR="005F0A18" w:rsidRPr="005F0A18" w:rsidRDefault="005F0A18" w:rsidP="005F0A18">
      <w:pPr>
        <w:jc w:val="both"/>
        <w:rPr>
          <w:sz w:val="24"/>
          <w:szCs w:val="24"/>
        </w:rPr>
      </w:pPr>
    </w:p>
    <w:p w:rsidR="005F0A18" w:rsidRPr="005F0A18" w:rsidRDefault="005F0A18" w:rsidP="005F0A18">
      <w:pPr>
        <w:jc w:val="center"/>
        <w:rPr>
          <w:b/>
          <w:sz w:val="24"/>
          <w:szCs w:val="24"/>
        </w:rPr>
      </w:pPr>
      <w:r w:rsidRPr="005F0A18">
        <w:rPr>
          <w:b/>
          <w:sz w:val="24"/>
          <w:szCs w:val="24"/>
        </w:rPr>
        <w:t xml:space="preserve">Seção II </w:t>
      </w:r>
    </w:p>
    <w:p w:rsidR="005F0A18" w:rsidRPr="005F0A18" w:rsidRDefault="005F0A18" w:rsidP="005F0A18">
      <w:pPr>
        <w:jc w:val="center"/>
        <w:rPr>
          <w:b/>
          <w:sz w:val="24"/>
          <w:szCs w:val="24"/>
        </w:rPr>
      </w:pPr>
      <w:r w:rsidRPr="005F0A18">
        <w:rPr>
          <w:b/>
          <w:sz w:val="24"/>
          <w:szCs w:val="24"/>
        </w:rPr>
        <w:t xml:space="preserve">Dos Restaurantes, Bares e </w:t>
      </w:r>
      <w:proofErr w:type="spellStart"/>
      <w:r w:rsidRPr="005F0A18">
        <w:rPr>
          <w:b/>
          <w:sz w:val="24"/>
          <w:szCs w:val="24"/>
        </w:rPr>
        <w:t>Lancherias</w:t>
      </w:r>
      <w:proofErr w:type="spellEnd"/>
    </w:p>
    <w:p w:rsidR="005F0A18" w:rsidRPr="005F0A18" w:rsidRDefault="005F0A18" w:rsidP="005F0A18">
      <w:pPr>
        <w:jc w:val="both"/>
        <w:rPr>
          <w:sz w:val="24"/>
          <w:szCs w:val="24"/>
        </w:rPr>
      </w:pPr>
    </w:p>
    <w:p w:rsidR="005F0A18" w:rsidRPr="005F0A18" w:rsidRDefault="007935D4" w:rsidP="005F0A18">
      <w:pPr>
        <w:jc w:val="both"/>
        <w:rPr>
          <w:sz w:val="24"/>
          <w:szCs w:val="24"/>
        </w:rPr>
      </w:pPr>
      <w:r>
        <w:rPr>
          <w:b/>
          <w:sz w:val="24"/>
          <w:szCs w:val="24"/>
        </w:rPr>
        <w:t>Art. 5</w:t>
      </w:r>
      <w:r w:rsidR="005F0A18" w:rsidRPr="005F0A18">
        <w:rPr>
          <w:b/>
          <w:sz w:val="24"/>
          <w:szCs w:val="24"/>
        </w:rPr>
        <w:t>º</w:t>
      </w:r>
      <w:r w:rsidR="005F0A18" w:rsidRPr="005F0A18">
        <w:rPr>
          <w:sz w:val="24"/>
          <w:szCs w:val="24"/>
        </w:rPr>
        <w:t xml:space="preserve"> </w:t>
      </w:r>
      <w:r>
        <w:rPr>
          <w:sz w:val="24"/>
          <w:szCs w:val="24"/>
        </w:rPr>
        <w:t xml:space="preserve">- </w:t>
      </w:r>
      <w:r w:rsidR="005F0A18" w:rsidRPr="005F0A18">
        <w:rPr>
          <w:sz w:val="24"/>
          <w:szCs w:val="24"/>
        </w:rPr>
        <w:t>Os estabelecimentos restaurantes, bares, lanchonetes deverão adotar as seguintes medidas, cumulativas: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 – </w:t>
      </w:r>
      <w:proofErr w:type="gramStart"/>
      <w:r w:rsidRPr="005F0A18">
        <w:rPr>
          <w:sz w:val="24"/>
          <w:szCs w:val="24"/>
        </w:rPr>
        <w:t>higienizar</w:t>
      </w:r>
      <w:proofErr w:type="gramEnd"/>
      <w:r w:rsidRPr="005F0A18">
        <w:rPr>
          <w:sz w:val="24"/>
          <w:szCs w:val="24"/>
        </w:rPr>
        <w:t xml:space="preserve">, após cada uso, durante o período de funcionamento e sempre quando do início das atividades, as superfícies de toque (cadeiras, maçanetas, cardápios, mesas e bancadas), preferencialmente com álcool em gel 70% (setenta por cento), bem como com </w:t>
      </w:r>
      <w:proofErr w:type="spellStart"/>
      <w:r w:rsidRPr="005F0A18">
        <w:rPr>
          <w:sz w:val="24"/>
          <w:szCs w:val="24"/>
        </w:rPr>
        <w:t>biguanida</w:t>
      </w:r>
      <w:proofErr w:type="spellEnd"/>
      <w:r w:rsidRPr="005F0A18">
        <w:rPr>
          <w:sz w:val="24"/>
          <w:szCs w:val="24"/>
        </w:rPr>
        <w:t xml:space="preserve"> polimérica ou peróxido de hidrogênio e ácido </w:t>
      </w:r>
      <w:proofErr w:type="spellStart"/>
      <w:r w:rsidRPr="005F0A18">
        <w:rPr>
          <w:sz w:val="24"/>
          <w:szCs w:val="24"/>
        </w:rPr>
        <w:t>peracético</w:t>
      </w:r>
      <w:proofErr w:type="spellEnd"/>
      <w:r w:rsidRPr="005F0A18">
        <w:rPr>
          <w:sz w:val="24"/>
          <w:szCs w:val="24"/>
        </w:rPr>
        <w: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II – </w:t>
      </w:r>
      <w:proofErr w:type="gramStart"/>
      <w:r w:rsidRPr="005F0A18">
        <w:rPr>
          <w:sz w:val="24"/>
          <w:szCs w:val="24"/>
        </w:rPr>
        <w:t>higienizar</w:t>
      </w:r>
      <w:proofErr w:type="gramEnd"/>
      <w:r w:rsidRPr="005F0A18">
        <w:rPr>
          <w:sz w:val="24"/>
          <w:szCs w:val="24"/>
        </w:rPr>
        <w:t xml:space="preserve">, preferencialmente após cada utilização ou, no mínimo, a cada 3 (três) horas, durante o período de funcionamento e sempre quando do início das atividades, os pisos, paredes e forro, preferencialmente com água sanitária, bem como com peróxido de hidrogênio ou ácido </w:t>
      </w:r>
      <w:proofErr w:type="spellStart"/>
      <w:r w:rsidRPr="005F0A18">
        <w:rPr>
          <w:sz w:val="24"/>
          <w:szCs w:val="24"/>
        </w:rPr>
        <w:t>peracético</w:t>
      </w:r>
      <w:proofErr w:type="spellEnd"/>
      <w:r w:rsidRPr="005F0A18">
        <w:rPr>
          <w:sz w:val="24"/>
          <w:szCs w:val="24"/>
        </w:rPr>
        <w: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III – higienizar, a cada 3 (três) horas, durante o período de funcionamento e sempre quando do início das atividades, os pisos, paredes, forro e banheiro, preferencialmente com água sanitária, bem como com peróxido de hidrogênio ou ácido </w:t>
      </w:r>
      <w:proofErr w:type="spellStart"/>
      <w:r w:rsidRPr="005F0A18">
        <w:rPr>
          <w:sz w:val="24"/>
          <w:szCs w:val="24"/>
        </w:rPr>
        <w:t>peracético</w:t>
      </w:r>
      <w:proofErr w:type="spellEnd"/>
      <w:r w:rsidRPr="005F0A18">
        <w:rPr>
          <w:sz w:val="24"/>
          <w:szCs w:val="24"/>
        </w:rPr>
        <w: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IV – </w:t>
      </w:r>
      <w:proofErr w:type="gramStart"/>
      <w:r w:rsidRPr="005F0A18">
        <w:rPr>
          <w:sz w:val="24"/>
          <w:szCs w:val="24"/>
        </w:rPr>
        <w:t>manter</w:t>
      </w:r>
      <w:proofErr w:type="gramEnd"/>
      <w:r w:rsidRPr="005F0A18">
        <w:rPr>
          <w:sz w:val="24"/>
          <w:szCs w:val="24"/>
        </w:rPr>
        <w:t xml:space="preserve"> à disposição, na entrada </w:t>
      </w:r>
      <w:r w:rsidR="007935D4">
        <w:rPr>
          <w:sz w:val="24"/>
          <w:szCs w:val="24"/>
        </w:rPr>
        <w:t>d</w:t>
      </w:r>
      <w:r w:rsidRPr="005F0A18">
        <w:rPr>
          <w:sz w:val="24"/>
          <w:szCs w:val="24"/>
        </w:rPr>
        <w:t>o estabelecimento e em lugar estratégico, álcool em gel 70% (setenta por cento), para utilização dos clientes e funcionários do local;</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V – </w:t>
      </w:r>
      <w:proofErr w:type="gramStart"/>
      <w:r w:rsidRPr="005F0A18">
        <w:rPr>
          <w:sz w:val="24"/>
          <w:szCs w:val="24"/>
        </w:rPr>
        <w:t>dispor</w:t>
      </w:r>
      <w:proofErr w:type="gramEnd"/>
      <w:r w:rsidRPr="005F0A18">
        <w:rPr>
          <w:sz w:val="24"/>
          <w:szCs w:val="24"/>
        </w:rPr>
        <w:t xml:space="preserve"> de protetor salivar eficiente nos serviços que trabalham com </w:t>
      </w:r>
      <w:r w:rsidRPr="005F0A18">
        <w:rPr>
          <w:i/>
          <w:sz w:val="24"/>
          <w:szCs w:val="24"/>
        </w:rPr>
        <w:t>buffet</w:t>
      </w:r>
      <w:r w:rsidRPr="005F0A18">
        <w:rPr>
          <w:sz w:val="24"/>
          <w:szCs w:val="24"/>
        </w:rPr>
        <w: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VI – </w:t>
      </w:r>
      <w:proofErr w:type="gramStart"/>
      <w:r w:rsidRPr="005F0A18">
        <w:rPr>
          <w:sz w:val="24"/>
          <w:szCs w:val="24"/>
        </w:rPr>
        <w:t>manter</w:t>
      </w:r>
      <w:proofErr w:type="gramEnd"/>
      <w:r w:rsidRPr="005F0A18">
        <w:rPr>
          <w:sz w:val="24"/>
          <w:szCs w:val="24"/>
        </w:rPr>
        <w:t xml:space="preserve"> locais de circulação e áreas comuns com os sistemas de ar condicionados limpos (filtros e dutos) e, obrigatoriamente, manter pelo menos uma janela externa aberta ou qualquer outra abertura, contribuindo para a renovação de ar;</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VII – manter disponível kit completo de higiene de mãos nos sanitários, utilizando sabonete líquido, álcool em gel 70% (setenta por cento) e toalhas de papel não reciclado;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VIII – manter os talheres higienizados e devidamente individualizados de forma a evitar a contaminação cruzada;</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IX – </w:t>
      </w:r>
      <w:proofErr w:type="gramStart"/>
      <w:r w:rsidRPr="005F0A18">
        <w:rPr>
          <w:sz w:val="24"/>
          <w:szCs w:val="24"/>
        </w:rPr>
        <w:t>diminuir</w:t>
      </w:r>
      <w:proofErr w:type="gramEnd"/>
      <w:r w:rsidRPr="005F0A18">
        <w:rPr>
          <w:sz w:val="24"/>
          <w:szCs w:val="24"/>
        </w:rPr>
        <w:t xml:space="preserve"> o número de mesas no estabelecimento de forma a aumentar a separação entre as mesmas, diminuindo o número de pessoas no local e buscando guardar a distância mínima recomendada de </w:t>
      </w:r>
      <w:smartTag w:uri="urn:schemas-microsoft-com:office:smarttags" w:element="metricconverter">
        <w:smartTagPr>
          <w:attr w:name="ProductID" w:val="2 m"/>
        </w:smartTagPr>
        <w:r w:rsidRPr="005F0A18">
          <w:rPr>
            <w:sz w:val="24"/>
            <w:szCs w:val="24"/>
          </w:rPr>
          <w:t>2 m</w:t>
        </w:r>
      </w:smartTag>
      <w:r w:rsidRPr="005F0A18">
        <w:rPr>
          <w:sz w:val="24"/>
          <w:szCs w:val="24"/>
        </w:rPr>
        <w:t xml:space="preserve"> (dois metros) lineares entre os consumidores;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X – </w:t>
      </w:r>
      <w:proofErr w:type="gramStart"/>
      <w:r w:rsidRPr="005F0A18">
        <w:rPr>
          <w:sz w:val="24"/>
          <w:szCs w:val="24"/>
        </w:rPr>
        <w:t>fazer</w:t>
      </w:r>
      <w:proofErr w:type="gramEnd"/>
      <w:r w:rsidRPr="005F0A18">
        <w:rPr>
          <w:sz w:val="24"/>
          <w:szCs w:val="24"/>
        </w:rPr>
        <w:t xml:space="preserve"> a utilização, se necessário, do uso de senhas ou outro sistema eficaz, a fim de evitar a aglomeração de pessoas dentro do estabelecimento, aguardando mesa.</w:t>
      </w:r>
    </w:p>
    <w:p w:rsidR="005F0A18" w:rsidRPr="005F0A18" w:rsidRDefault="005F0A18" w:rsidP="005F0A18">
      <w:pPr>
        <w:jc w:val="both"/>
        <w:rPr>
          <w:sz w:val="24"/>
          <w:szCs w:val="24"/>
        </w:rPr>
      </w:pPr>
    </w:p>
    <w:p w:rsidR="005F0A18" w:rsidRDefault="005F0A18" w:rsidP="005F0A18">
      <w:pPr>
        <w:jc w:val="both"/>
        <w:rPr>
          <w:sz w:val="24"/>
          <w:szCs w:val="24"/>
        </w:rPr>
      </w:pPr>
      <w:r w:rsidRPr="00093336">
        <w:rPr>
          <w:b/>
          <w:sz w:val="24"/>
          <w:szCs w:val="24"/>
        </w:rPr>
        <w:t>Parágrafo único</w:t>
      </w:r>
      <w:r w:rsidR="00093336">
        <w:rPr>
          <w:sz w:val="24"/>
          <w:szCs w:val="24"/>
        </w:rPr>
        <w:t xml:space="preserve"> -</w:t>
      </w:r>
      <w:r w:rsidRPr="005F0A18">
        <w:rPr>
          <w:sz w:val="24"/>
          <w:szCs w:val="24"/>
        </w:rPr>
        <w:t xml:space="preserve"> A lotação não poderá exceder a </w:t>
      </w:r>
      <w:r w:rsidR="00093336">
        <w:rPr>
          <w:sz w:val="24"/>
          <w:szCs w:val="24"/>
        </w:rPr>
        <w:t>30</w:t>
      </w:r>
      <w:r w:rsidRPr="005F0A18">
        <w:rPr>
          <w:sz w:val="24"/>
          <w:szCs w:val="24"/>
        </w:rPr>
        <w:t>% (</w:t>
      </w:r>
      <w:r w:rsidR="00093336">
        <w:rPr>
          <w:sz w:val="24"/>
          <w:szCs w:val="24"/>
        </w:rPr>
        <w:t>trinta</w:t>
      </w:r>
      <w:r w:rsidRPr="005F0A18">
        <w:rPr>
          <w:sz w:val="24"/>
          <w:szCs w:val="24"/>
        </w:rPr>
        <w:t xml:space="preserve"> por cento) da capacidade máxima prevista no alvará de funcionamento ou PPCI, bem como de pessoas sentadas.</w:t>
      </w:r>
    </w:p>
    <w:p w:rsidR="00FE36B8" w:rsidRDefault="00FE36B8" w:rsidP="005F0A18">
      <w:pPr>
        <w:jc w:val="both"/>
        <w:rPr>
          <w:sz w:val="24"/>
          <w:szCs w:val="24"/>
        </w:rPr>
      </w:pPr>
    </w:p>
    <w:p w:rsidR="00FE36B8" w:rsidRPr="005F0A18" w:rsidRDefault="00FE36B8" w:rsidP="00FE36B8">
      <w:pPr>
        <w:jc w:val="both"/>
        <w:rPr>
          <w:sz w:val="24"/>
          <w:szCs w:val="24"/>
        </w:rPr>
      </w:pPr>
      <w:r>
        <w:rPr>
          <w:sz w:val="24"/>
          <w:szCs w:val="24"/>
        </w:rPr>
        <w:t>XI - N</w:t>
      </w:r>
      <w:r>
        <w:rPr>
          <w:sz w:val="24"/>
          <w:szCs w:val="24"/>
        </w:rPr>
        <w:t>ão poderão realizar venda de bebida alcóolica para consumo no local.</w:t>
      </w:r>
    </w:p>
    <w:p w:rsidR="00FE36B8" w:rsidRPr="005F0A18" w:rsidRDefault="00FE36B8" w:rsidP="005F0A18">
      <w:pPr>
        <w:jc w:val="both"/>
        <w:rPr>
          <w:sz w:val="24"/>
          <w:szCs w:val="24"/>
        </w:rPr>
      </w:pPr>
    </w:p>
    <w:p w:rsidR="005F0A18" w:rsidRPr="005F0A18" w:rsidRDefault="005F0A18" w:rsidP="005F0A18">
      <w:pPr>
        <w:jc w:val="both"/>
        <w:rPr>
          <w:sz w:val="24"/>
          <w:szCs w:val="24"/>
        </w:rPr>
      </w:pPr>
    </w:p>
    <w:p w:rsidR="005F0A18" w:rsidRPr="005F0A18" w:rsidRDefault="005F0A18" w:rsidP="005F0A18">
      <w:pPr>
        <w:jc w:val="center"/>
        <w:rPr>
          <w:b/>
          <w:sz w:val="24"/>
          <w:szCs w:val="24"/>
        </w:rPr>
      </w:pPr>
      <w:r w:rsidRPr="005F0A18">
        <w:rPr>
          <w:b/>
          <w:sz w:val="24"/>
          <w:szCs w:val="24"/>
        </w:rPr>
        <w:t>CAPÍTULO II</w:t>
      </w:r>
    </w:p>
    <w:p w:rsidR="005F0A18" w:rsidRPr="005F0A18" w:rsidRDefault="005F0A18" w:rsidP="005F0A18">
      <w:pPr>
        <w:jc w:val="center"/>
        <w:rPr>
          <w:b/>
          <w:sz w:val="24"/>
          <w:szCs w:val="24"/>
        </w:rPr>
      </w:pPr>
      <w:r w:rsidRPr="005F0A18">
        <w:rPr>
          <w:b/>
          <w:sz w:val="24"/>
          <w:szCs w:val="24"/>
        </w:rPr>
        <w:t>DAS RESTRIÇÕES A EVENTOS E ATIVIDADES</w:t>
      </w:r>
    </w:p>
    <w:p w:rsidR="005F0A18" w:rsidRPr="005F0A18" w:rsidRDefault="005F0A18" w:rsidP="005F0A18">
      <w:pPr>
        <w:jc w:val="center"/>
        <w:rPr>
          <w:b/>
          <w:sz w:val="24"/>
          <w:szCs w:val="24"/>
        </w:rPr>
      </w:pPr>
      <w:r w:rsidRPr="005F0A18">
        <w:rPr>
          <w:b/>
          <w:sz w:val="24"/>
          <w:szCs w:val="24"/>
        </w:rPr>
        <w:t>EM LOCAIS PÚBLICOS OU DE USO PÚBLICO</w:t>
      </w:r>
    </w:p>
    <w:p w:rsidR="005F0A18" w:rsidRPr="005F0A18" w:rsidRDefault="005F0A18" w:rsidP="005F0A18">
      <w:pPr>
        <w:jc w:val="center"/>
        <w:rPr>
          <w:b/>
          <w:sz w:val="24"/>
          <w:szCs w:val="24"/>
        </w:rPr>
      </w:pPr>
    </w:p>
    <w:p w:rsidR="005F0A18" w:rsidRPr="005F0A18" w:rsidRDefault="005F0A18" w:rsidP="005F0A18">
      <w:pPr>
        <w:jc w:val="center"/>
        <w:rPr>
          <w:b/>
          <w:sz w:val="24"/>
          <w:szCs w:val="24"/>
        </w:rPr>
      </w:pPr>
      <w:r w:rsidRPr="005F0A18">
        <w:rPr>
          <w:b/>
          <w:sz w:val="24"/>
          <w:szCs w:val="24"/>
        </w:rPr>
        <w:t>Seção I</w:t>
      </w:r>
    </w:p>
    <w:p w:rsidR="005F0A18" w:rsidRPr="005F0A18" w:rsidRDefault="005F0A18" w:rsidP="005F0A18">
      <w:pPr>
        <w:jc w:val="center"/>
        <w:rPr>
          <w:b/>
          <w:sz w:val="24"/>
          <w:szCs w:val="24"/>
        </w:rPr>
      </w:pPr>
      <w:r w:rsidRPr="005F0A18">
        <w:rPr>
          <w:b/>
          <w:sz w:val="24"/>
          <w:szCs w:val="24"/>
        </w:rPr>
        <w:t>Dos Eventos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Art. 6º</w:t>
      </w:r>
      <w:r w:rsidRPr="005F0A18">
        <w:rPr>
          <w:sz w:val="24"/>
          <w:szCs w:val="24"/>
        </w:rPr>
        <w:t xml:space="preserve"> </w:t>
      </w:r>
      <w:r w:rsidR="00364AA0">
        <w:rPr>
          <w:sz w:val="24"/>
          <w:szCs w:val="24"/>
        </w:rPr>
        <w:t xml:space="preserve">- </w:t>
      </w:r>
      <w:r w:rsidRPr="005F0A18">
        <w:rPr>
          <w:sz w:val="24"/>
          <w:szCs w:val="24"/>
        </w:rPr>
        <w:t>Fica cancelado todo e qualquer evento realizado em local fechado</w:t>
      </w:r>
      <w:r w:rsidR="009855CD">
        <w:rPr>
          <w:sz w:val="24"/>
          <w:szCs w:val="24"/>
        </w:rPr>
        <w:t xml:space="preserve"> ou aberto</w:t>
      </w:r>
      <w:r w:rsidRPr="005F0A18">
        <w:rPr>
          <w:sz w:val="24"/>
          <w:szCs w:val="24"/>
        </w:rPr>
        <w:t>, independentemente da sua característica, condições ambien</w:t>
      </w:r>
      <w:r w:rsidR="00364AA0">
        <w:rPr>
          <w:sz w:val="24"/>
          <w:szCs w:val="24"/>
        </w:rPr>
        <w:t>tais, tipo do público, duração</w:t>
      </w:r>
      <w:r w:rsidRPr="005F0A18">
        <w:rPr>
          <w:sz w:val="24"/>
          <w:szCs w:val="24"/>
        </w:rPr>
        <w:t xml:space="preserve"> e modalidade do evento.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 xml:space="preserve">Art. </w:t>
      </w:r>
      <w:r w:rsidR="009855CD">
        <w:rPr>
          <w:b/>
          <w:sz w:val="24"/>
          <w:szCs w:val="24"/>
        </w:rPr>
        <w:t>7</w:t>
      </w:r>
      <w:r w:rsidRPr="005F0A18">
        <w:rPr>
          <w:b/>
          <w:sz w:val="24"/>
          <w:szCs w:val="24"/>
        </w:rPr>
        <w:t>º</w:t>
      </w:r>
      <w:r w:rsidRPr="005F0A18">
        <w:rPr>
          <w:sz w:val="24"/>
          <w:szCs w:val="24"/>
        </w:rPr>
        <w:t xml:space="preserve"> </w:t>
      </w:r>
      <w:r w:rsidR="00364AA0">
        <w:rPr>
          <w:sz w:val="24"/>
          <w:szCs w:val="24"/>
        </w:rPr>
        <w:t xml:space="preserve">- </w:t>
      </w:r>
      <w:r w:rsidRPr="005F0A18">
        <w:rPr>
          <w:sz w:val="24"/>
          <w:szCs w:val="24"/>
        </w:rPr>
        <w:t>Fica limitada a aglomeração de pessoas em salões de festas e demais áreas afins de condomínios a 30% (trinta por cento) da capacidade máxima prevista no Projeto de Prevenção Contra Incêndio – PPCI.</w:t>
      </w:r>
    </w:p>
    <w:p w:rsidR="005F0A18" w:rsidRPr="005F0A18" w:rsidRDefault="005F0A18" w:rsidP="005F0A18">
      <w:pPr>
        <w:jc w:val="both"/>
        <w:rPr>
          <w:sz w:val="24"/>
          <w:szCs w:val="24"/>
        </w:rPr>
      </w:pPr>
    </w:p>
    <w:p w:rsidR="005F0A18" w:rsidRPr="005F0A18" w:rsidRDefault="005F0A18" w:rsidP="005F0A18">
      <w:pPr>
        <w:jc w:val="center"/>
        <w:rPr>
          <w:b/>
          <w:sz w:val="24"/>
          <w:szCs w:val="24"/>
        </w:rPr>
      </w:pPr>
      <w:r w:rsidRPr="005F0A18">
        <w:rPr>
          <w:b/>
          <w:sz w:val="24"/>
          <w:szCs w:val="24"/>
        </w:rPr>
        <w:t>Seção II</w:t>
      </w:r>
    </w:p>
    <w:p w:rsidR="005F0A18" w:rsidRPr="005F0A18" w:rsidRDefault="005F0A18" w:rsidP="005F0A18">
      <w:pPr>
        <w:jc w:val="center"/>
        <w:rPr>
          <w:b/>
          <w:sz w:val="24"/>
          <w:szCs w:val="24"/>
        </w:rPr>
      </w:pPr>
      <w:r w:rsidRPr="005F0A18">
        <w:rPr>
          <w:b/>
          <w:sz w:val="24"/>
          <w:szCs w:val="24"/>
        </w:rPr>
        <w:t>Dos Velórios</w:t>
      </w:r>
    </w:p>
    <w:p w:rsidR="005F0A18" w:rsidRPr="005F0A18" w:rsidRDefault="005F0A18" w:rsidP="005F0A18">
      <w:pPr>
        <w:jc w:val="both"/>
        <w:rPr>
          <w:b/>
          <w:sz w:val="24"/>
          <w:szCs w:val="24"/>
        </w:rPr>
      </w:pPr>
    </w:p>
    <w:p w:rsidR="005F0A18" w:rsidRPr="005F0A18" w:rsidRDefault="005F0A18" w:rsidP="005F0A18">
      <w:pPr>
        <w:jc w:val="both"/>
        <w:rPr>
          <w:sz w:val="24"/>
          <w:szCs w:val="24"/>
        </w:rPr>
      </w:pPr>
      <w:r w:rsidRPr="005F0A18">
        <w:rPr>
          <w:b/>
          <w:sz w:val="24"/>
          <w:szCs w:val="24"/>
        </w:rPr>
        <w:t xml:space="preserve">Art. </w:t>
      </w:r>
      <w:r w:rsidR="009855CD">
        <w:rPr>
          <w:b/>
          <w:sz w:val="24"/>
          <w:szCs w:val="24"/>
        </w:rPr>
        <w:t>8</w:t>
      </w:r>
      <w:r w:rsidR="00364AA0">
        <w:rPr>
          <w:b/>
          <w:sz w:val="24"/>
          <w:szCs w:val="24"/>
        </w:rPr>
        <w:t xml:space="preserve">º - </w:t>
      </w:r>
      <w:r w:rsidRPr="005F0A18">
        <w:rPr>
          <w:sz w:val="24"/>
          <w:szCs w:val="24"/>
        </w:rPr>
        <w:t xml:space="preserve">Fica limitado o acesso de pessoas a velórios e afins a </w:t>
      </w:r>
      <w:r w:rsidR="009855CD">
        <w:rPr>
          <w:sz w:val="24"/>
          <w:szCs w:val="24"/>
        </w:rPr>
        <w:t>1</w:t>
      </w:r>
      <w:r w:rsidRPr="005F0A18">
        <w:rPr>
          <w:sz w:val="24"/>
          <w:szCs w:val="24"/>
        </w:rPr>
        <w:t>0% (</w:t>
      </w:r>
      <w:r w:rsidR="009855CD">
        <w:rPr>
          <w:sz w:val="24"/>
          <w:szCs w:val="24"/>
        </w:rPr>
        <w:t>dez</w:t>
      </w:r>
      <w:r w:rsidRPr="005F0A18">
        <w:rPr>
          <w:sz w:val="24"/>
          <w:szCs w:val="24"/>
        </w:rPr>
        <w:t xml:space="preserve"> por cento) da capacidade máxima prevista no alvará de funcionamento ou PPCI.</w:t>
      </w:r>
    </w:p>
    <w:p w:rsidR="005F0A18" w:rsidRPr="005F0A18" w:rsidRDefault="005F0A18" w:rsidP="005F0A18">
      <w:pPr>
        <w:jc w:val="both"/>
        <w:rPr>
          <w:sz w:val="24"/>
          <w:szCs w:val="24"/>
        </w:rPr>
      </w:pPr>
    </w:p>
    <w:p w:rsidR="005F0A18" w:rsidRPr="005F0A18" w:rsidRDefault="005F0A18" w:rsidP="005F0A18">
      <w:pPr>
        <w:jc w:val="center"/>
        <w:rPr>
          <w:b/>
          <w:sz w:val="24"/>
          <w:szCs w:val="24"/>
        </w:rPr>
      </w:pPr>
      <w:r w:rsidRPr="005F0A18">
        <w:rPr>
          <w:b/>
          <w:sz w:val="24"/>
          <w:szCs w:val="24"/>
        </w:rPr>
        <w:t>Seção III</w:t>
      </w:r>
    </w:p>
    <w:p w:rsidR="005F0A18" w:rsidRPr="005F0A18" w:rsidRDefault="005F0A18" w:rsidP="005F0A18">
      <w:pPr>
        <w:jc w:val="center"/>
        <w:rPr>
          <w:b/>
          <w:sz w:val="24"/>
          <w:szCs w:val="24"/>
        </w:rPr>
      </w:pPr>
      <w:r w:rsidRPr="005F0A18">
        <w:rPr>
          <w:b/>
          <w:sz w:val="24"/>
          <w:szCs w:val="24"/>
        </w:rPr>
        <w:t>Das Igrejas, Templos e Celebrações Religiosas</w:t>
      </w:r>
    </w:p>
    <w:p w:rsidR="005F0A18" w:rsidRPr="005F0A18" w:rsidRDefault="005F0A18" w:rsidP="005F0A18">
      <w:pPr>
        <w:jc w:val="both"/>
        <w:rPr>
          <w:sz w:val="24"/>
          <w:szCs w:val="24"/>
        </w:rPr>
      </w:pPr>
    </w:p>
    <w:p w:rsidR="005F0A18" w:rsidRPr="009855CD" w:rsidRDefault="005F0A18" w:rsidP="005F0A18">
      <w:pPr>
        <w:jc w:val="both"/>
        <w:rPr>
          <w:color w:val="000000" w:themeColor="text1"/>
          <w:sz w:val="24"/>
          <w:szCs w:val="24"/>
        </w:rPr>
      </w:pPr>
      <w:r w:rsidRPr="009855CD">
        <w:rPr>
          <w:b/>
          <w:color w:val="000000" w:themeColor="text1"/>
          <w:sz w:val="24"/>
          <w:szCs w:val="24"/>
        </w:rPr>
        <w:t xml:space="preserve">Art. </w:t>
      </w:r>
      <w:r w:rsidR="009855CD" w:rsidRPr="009855CD">
        <w:rPr>
          <w:b/>
          <w:color w:val="000000" w:themeColor="text1"/>
          <w:sz w:val="24"/>
          <w:szCs w:val="24"/>
        </w:rPr>
        <w:t>9º</w:t>
      </w:r>
      <w:r w:rsidR="00364AA0" w:rsidRPr="009855CD">
        <w:rPr>
          <w:b/>
          <w:color w:val="000000" w:themeColor="text1"/>
          <w:sz w:val="24"/>
          <w:szCs w:val="24"/>
        </w:rPr>
        <w:t xml:space="preserve"> -</w:t>
      </w:r>
      <w:r w:rsidRPr="009855CD">
        <w:rPr>
          <w:b/>
          <w:color w:val="000000" w:themeColor="text1"/>
          <w:sz w:val="24"/>
          <w:szCs w:val="24"/>
        </w:rPr>
        <w:t xml:space="preserve"> </w:t>
      </w:r>
      <w:r w:rsidRPr="009855CD">
        <w:rPr>
          <w:color w:val="000000" w:themeColor="text1"/>
          <w:sz w:val="24"/>
          <w:szCs w:val="24"/>
        </w:rPr>
        <w:t>Ficam suspensos os encontros em igrejas, templo e demais estabelecimentos religiosos, de qualquer doutrina, fé ou credo, independentemente da aglomeração de pessoas.</w:t>
      </w:r>
    </w:p>
    <w:p w:rsidR="005F0A18" w:rsidRPr="005F0A18" w:rsidRDefault="005F0A18" w:rsidP="005F0A18">
      <w:pPr>
        <w:jc w:val="both"/>
        <w:rPr>
          <w:sz w:val="24"/>
          <w:szCs w:val="24"/>
        </w:rPr>
      </w:pPr>
    </w:p>
    <w:p w:rsidR="005F0A18" w:rsidRPr="005F0A18" w:rsidRDefault="005F0A18" w:rsidP="005F0A18">
      <w:pPr>
        <w:jc w:val="center"/>
        <w:rPr>
          <w:b/>
          <w:sz w:val="24"/>
          <w:szCs w:val="24"/>
        </w:rPr>
      </w:pPr>
      <w:r w:rsidRPr="005F0A18">
        <w:rPr>
          <w:b/>
          <w:sz w:val="24"/>
          <w:szCs w:val="24"/>
        </w:rPr>
        <w:t>CAPÍTULO III</w:t>
      </w:r>
    </w:p>
    <w:p w:rsidR="005F0A18" w:rsidRPr="005F0A18" w:rsidRDefault="005F0A18" w:rsidP="005F0A18">
      <w:pPr>
        <w:jc w:val="center"/>
        <w:rPr>
          <w:b/>
          <w:sz w:val="24"/>
          <w:szCs w:val="24"/>
        </w:rPr>
      </w:pPr>
      <w:r w:rsidRPr="005F0A18">
        <w:rPr>
          <w:b/>
          <w:sz w:val="24"/>
          <w:szCs w:val="24"/>
        </w:rPr>
        <w:t>DA MOBILIDADE PÚBLICA</w:t>
      </w:r>
    </w:p>
    <w:p w:rsidR="005F0A18" w:rsidRPr="005F0A18" w:rsidRDefault="005F0A18" w:rsidP="005F0A18">
      <w:pPr>
        <w:jc w:val="center"/>
        <w:rPr>
          <w:b/>
          <w:sz w:val="24"/>
          <w:szCs w:val="24"/>
        </w:rPr>
      </w:pPr>
      <w:r w:rsidRPr="005F0A18">
        <w:rPr>
          <w:b/>
          <w:sz w:val="24"/>
          <w:szCs w:val="24"/>
        </w:rPr>
        <w:t>DAS MEDIDAS DE HIGIENIZAÇÃO EM GERAL</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Art. 1</w:t>
      </w:r>
      <w:r w:rsidR="009855CD">
        <w:rPr>
          <w:b/>
          <w:sz w:val="24"/>
          <w:szCs w:val="24"/>
        </w:rPr>
        <w:t>0</w:t>
      </w:r>
      <w:r w:rsidR="00EC73ED">
        <w:rPr>
          <w:b/>
          <w:sz w:val="24"/>
          <w:szCs w:val="24"/>
        </w:rPr>
        <w:t xml:space="preserve"> - </w:t>
      </w:r>
      <w:r w:rsidRPr="005F0A18">
        <w:rPr>
          <w:sz w:val="24"/>
          <w:szCs w:val="24"/>
        </w:rPr>
        <w:t>Os órgãos e repartições públicas, os locais privados com fluxo superior a 20 (vinte) pessoas de forma simultânea, deverão adotar as seguintes medidas ao público em geral:</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 – </w:t>
      </w:r>
      <w:proofErr w:type="gramStart"/>
      <w:r w:rsidRPr="005F0A18">
        <w:rPr>
          <w:sz w:val="24"/>
          <w:szCs w:val="24"/>
        </w:rPr>
        <w:t>disponibilizar</w:t>
      </w:r>
      <w:proofErr w:type="gramEnd"/>
      <w:r w:rsidRPr="005F0A18">
        <w:rPr>
          <w:sz w:val="24"/>
          <w:szCs w:val="24"/>
        </w:rPr>
        <w:t xml:space="preserve"> álcool em gel 70% (setenta por cento), nas suas entradas e acessos de pessoas; </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II – </w:t>
      </w:r>
      <w:proofErr w:type="gramStart"/>
      <w:r w:rsidRPr="005F0A18">
        <w:rPr>
          <w:sz w:val="24"/>
          <w:szCs w:val="24"/>
        </w:rPr>
        <w:t>disponibilizar</w:t>
      </w:r>
      <w:proofErr w:type="gramEnd"/>
      <w:r w:rsidRPr="005F0A18">
        <w:rPr>
          <w:sz w:val="24"/>
          <w:szCs w:val="24"/>
        </w:rPr>
        <w:t xml:space="preserve"> toalhas de papel descartável.</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EC73ED">
        <w:rPr>
          <w:b/>
          <w:sz w:val="24"/>
          <w:szCs w:val="24"/>
        </w:rPr>
        <w:t>Parágrafo único</w:t>
      </w:r>
      <w:r w:rsidR="00EC73ED">
        <w:rPr>
          <w:sz w:val="24"/>
          <w:szCs w:val="24"/>
        </w:rPr>
        <w:t xml:space="preserve"> - </w:t>
      </w:r>
      <w:r w:rsidRPr="005F0A18">
        <w:rPr>
          <w:sz w:val="24"/>
          <w:szCs w:val="24"/>
        </w:rPr>
        <w:t>Os locais com acesso disponibilizarão informações sanitárias visíveis sobre higienização de mãos e indicarão onde é possível realizá-la.</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 xml:space="preserve">Art. </w:t>
      </w:r>
      <w:r w:rsidR="00EC73ED">
        <w:rPr>
          <w:b/>
          <w:sz w:val="24"/>
          <w:szCs w:val="24"/>
        </w:rPr>
        <w:t>1</w:t>
      </w:r>
      <w:r w:rsidR="009855CD">
        <w:rPr>
          <w:b/>
          <w:sz w:val="24"/>
          <w:szCs w:val="24"/>
        </w:rPr>
        <w:t>1</w:t>
      </w:r>
      <w:r w:rsidR="00EC73ED">
        <w:rPr>
          <w:b/>
          <w:sz w:val="24"/>
          <w:szCs w:val="24"/>
        </w:rPr>
        <w:t xml:space="preserve"> - </w:t>
      </w:r>
      <w:r w:rsidRPr="005F0A18">
        <w:rPr>
          <w:sz w:val="24"/>
          <w:szCs w:val="24"/>
        </w:rPr>
        <w:t>Os banheiros públicos e os privados de uso comum, deverão disponibilizar sabão, sabonete detergente ou similar, e toalhas de papel descartável.</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 1º </w:t>
      </w:r>
      <w:r w:rsidR="00EC73ED">
        <w:rPr>
          <w:sz w:val="24"/>
          <w:szCs w:val="24"/>
        </w:rPr>
        <w:t xml:space="preserve">- </w:t>
      </w:r>
      <w:r w:rsidRPr="005F0A18">
        <w:rPr>
          <w:sz w:val="24"/>
          <w:szCs w:val="24"/>
        </w:rPr>
        <w:t>Os banheiros deverão ser higienizados em intervalos de 3 (três) horas, com uso diuturnamente de materiais de limpeza que evitem a propagação do COVID-19, sendo obrigatoriamente higienizados no início e ao final do expediente ou horários de funcionamento do órgão, repartição ou estabelecimento.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 2º </w:t>
      </w:r>
      <w:r w:rsidR="00EC73ED">
        <w:rPr>
          <w:sz w:val="24"/>
          <w:szCs w:val="24"/>
        </w:rPr>
        <w:t xml:space="preserve">- </w:t>
      </w:r>
      <w:r w:rsidRPr="005F0A18">
        <w:rPr>
          <w:sz w:val="24"/>
          <w:szCs w:val="24"/>
        </w:rPr>
        <w:t>Durante o período em que o órgão, repartição ou estabelecimento não estiver em funcionamento, fica suspensa a periodicidade prevista no § 1º deste artigo.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 xml:space="preserve">Art. </w:t>
      </w:r>
      <w:r w:rsidR="009855CD">
        <w:rPr>
          <w:b/>
          <w:sz w:val="24"/>
          <w:szCs w:val="24"/>
        </w:rPr>
        <w:t>12</w:t>
      </w:r>
      <w:r w:rsidR="00EC73ED">
        <w:rPr>
          <w:b/>
          <w:sz w:val="24"/>
          <w:szCs w:val="24"/>
        </w:rPr>
        <w:t xml:space="preserve"> -</w:t>
      </w:r>
      <w:r w:rsidRPr="005F0A18">
        <w:rPr>
          <w:sz w:val="24"/>
          <w:szCs w:val="24"/>
        </w:rPr>
        <w:t xml:space="preserve"> Ficam fechados os banheiros</w:t>
      </w:r>
      <w:r w:rsidR="007935D4">
        <w:rPr>
          <w:sz w:val="24"/>
          <w:szCs w:val="24"/>
        </w:rPr>
        <w:t xml:space="preserve"> de uso</w:t>
      </w:r>
      <w:r w:rsidRPr="005F0A18">
        <w:rPr>
          <w:sz w:val="24"/>
          <w:szCs w:val="24"/>
        </w:rPr>
        <w:t xml:space="preserve"> </w:t>
      </w:r>
      <w:r w:rsidR="003C34C8">
        <w:rPr>
          <w:sz w:val="24"/>
          <w:szCs w:val="24"/>
        </w:rPr>
        <w:t>comum</w:t>
      </w:r>
      <w:r w:rsidRPr="005F0A18">
        <w:rPr>
          <w:sz w:val="24"/>
          <w:szCs w:val="24"/>
        </w:rPr>
        <w:t xml:space="preserve"> que não disponibilizarem sabonete líquido ou outra forma de higienização.</w:t>
      </w:r>
    </w:p>
    <w:p w:rsidR="005F0A18" w:rsidRPr="005F0A18" w:rsidRDefault="005F0A18" w:rsidP="005F0A18">
      <w:pPr>
        <w:jc w:val="both"/>
        <w:rPr>
          <w:sz w:val="24"/>
          <w:szCs w:val="24"/>
        </w:rPr>
      </w:pPr>
    </w:p>
    <w:p w:rsidR="005F0A18" w:rsidRPr="005F0A18" w:rsidRDefault="005F0A18" w:rsidP="005F0A18">
      <w:pPr>
        <w:jc w:val="center"/>
        <w:rPr>
          <w:b/>
          <w:sz w:val="24"/>
          <w:szCs w:val="24"/>
        </w:rPr>
      </w:pPr>
      <w:r w:rsidRPr="005F0A18">
        <w:rPr>
          <w:b/>
          <w:sz w:val="24"/>
          <w:szCs w:val="24"/>
        </w:rPr>
        <w:t>CAPÍTULO V</w:t>
      </w:r>
    </w:p>
    <w:p w:rsidR="005F0A18" w:rsidRPr="005F0A18" w:rsidRDefault="005F0A18" w:rsidP="005F0A18">
      <w:pPr>
        <w:jc w:val="center"/>
        <w:rPr>
          <w:b/>
          <w:sz w:val="24"/>
          <w:szCs w:val="24"/>
        </w:rPr>
      </w:pPr>
      <w:r w:rsidRPr="005F0A18">
        <w:rPr>
          <w:b/>
          <w:sz w:val="24"/>
          <w:szCs w:val="24"/>
        </w:rPr>
        <w:t>DOS SERVIÇOS PÚBLICOS E DE INTERESSE PÚBLICO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 xml:space="preserve">Art. </w:t>
      </w:r>
      <w:r w:rsidR="009855CD">
        <w:rPr>
          <w:b/>
          <w:sz w:val="24"/>
          <w:szCs w:val="24"/>
        </w:rPr>
        <w:t>13</w:t>
      </w:r>
      <w:r w:rsidR="00EC73ED">
        <w:rPr>
          <w:b/>
          <w:sz w:val="24"/>
          <w:szCs w:val="24"/>
        </w:rPr>
        <w:t xml:space="preserve"> - </w:t>
      </w:r>
      <w:r w:rsidRPr="005F0A18">
        <w:rPr>
          <w:sz w:val="24"/>
          <w:szCs w:val="24"/>
        </w:rPr>
        <w:t>Para fins do disposto neste Decreto consideram-se serviços essenciais, públicos e de interesse público: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 - </w:t>
      </w:r>
      <w:proofErr w:type="gramStart"/>
      <w:r w:rsidRPr="005F0A18">
        <w:rPr>
          <w:sz w:val="24"/>
          <w:szCs w:val="24"/>
        </w:rPr>
        <w:t>saúde</w:t>
      </w:r>
      <w:proofErr w:type="gramEnd"/>
      <w:r w:rsidRPr="005F0A18">
        <w:rPr>
          <w:sz w:val="24"/>
          <w:szCs w:val="24"/>
        </w:rPr>
        <w:t xml:space="preserve"> pública, serviços médicos, hospitalares e assistenciais;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II - </w:t>
      </w:r>
      <w:proofErr w:type="gramStart"/>
      <w:r w:rsidRPr="005F0A18">
        <w:rPr>
          <w:sz w:val="24"/>
          <w:szCs w:val="24"/>
        </w:rPr>
        <w:t>captação, tratamento e abastecimento</w:t>
      </w:r>
      <w:proofErr w:type="gramEnd"/>
      <w:r w:rsidRPr="005F0A18">
        <w:rPr>
          <w:sz w:val="24"/>
          <w:szCs w:val="24"/>
        </w:rPr>
        <w:t xml:space="preserve"> de água;</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III - captação e tratamento de esgoto e lixo;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IV - </w:t>
      </w:r>
      <w:proofErr w:type="gramStart"/>
      <w:r w:rsidRPr="005F0A18">
        <w:rPr>
          <w:sz w:val="24"/>
          <w:szCs w:val="24"/>
        </w:rPr>
        <w:t>abastecimento</w:t>
      </w:r>
      <w:proofErr w:type="gramEnd"/>
      <w:r w:rsidRPr="005F0A18">
        <w:rPr>
          <w:sz w:val="24"/>
          <w:szCs w:val="24"/>
        </w:rPr>
        <w:t xml:space="preserve"> de energia elétrica;</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V - </w:t>
      </w:r>
      <w:proofErr w:type="gramStart"/>
      <w:r w:rsidRPr="005F0A18">
        <w:rPr>
          <w:sz w:val="24"/>
          <w:szCs w:val="24"/>
        </w:rPr>
        <w:t>serviços</w:t>
      </w:r>
      <w:proofErr w:type="gramEnd"/>
      <w:r w:rsidRPr="005F0A18">
        <w:rPr>
          <w:sz w:val="24"/>
          <w:szCs w:val="24"/>
        </w:rPr>
        <w:t xml:space="preserve"> de telefonia e internet;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VI - serviços relacionados à política pública assistência social;</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VII - serviços funerários;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VIII - construção, conservação, sinalização e iluminação de vias públicas;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IX - </w:t>
      </w:r>
      <w:proofErr w:type="gramStart"/>
      <w:r w:rsidRPr="005F0A18">
        <w:rPr>
          <w:sz w:val="24"/>
          <w:szCs w:val="24"/>
        </w:rPr>
        <w:t>vigilância</w:t>
      </w:r>
      <w:proofErr w:type="gramEnd"/>
      <w:r w:rsidRPr="005F0A18">
        <w:rPr>
          <w:sz w:val="24"/>
          <w:szCs w:val="24"/>
        </w:rPr>
        <w: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X - </w:t>
      </w:r>
      <w:proofErr w:type="gramStart"/>
      <w:r w:rsidRPr="005F0A18">
        <w:rPr>
          <w:sz w:val="24"/>
          <w:szCs w:val="24"/>
        </w:rPr>
        <w:t>transporte e uso</w:t>
      </w:r>
      <w:proofErr w:type="gramEnd"/>
      <w:r w:rsidRPr="005F0A18">
        <w:rPr>
          <w:sz w:val="24"/>
          <w:szCs w:val="24"/>
        </w:rPr>
        <w:t xml:space="preserve"> de veículos oficiais;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XI - fiscalização;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XII - dispensação de medicamentos;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XIII - transporte coletivo;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XIV - processamento de dados ligados a serviços essenciais;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XV - </w:t>
      </w:r>
      <w:proofErr w:type="gramStart"/>
      <w:r w:rsidRPr="005F0A18">
        <w:rPr>
          <w:sz w:val="24"/>
          <w:szCs w:val="24"/>
        </w:rPr>
        <w:t>bancos e instituições</w:t>
      </w:r>
      <w:proofErr w:type="gramEnd"/>
      <w:r w:rsidRPr="005F0A18">
        <w:rPr>
          <w:sz w:val="24"/>
          <w:szCs w:val="24"/>
        </w:rPr>
        <w:t xml:space="preserve"> financeiras;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XVI - recebimento e estocagem de grãos</w:t>
      </w:r>
      <w:r w:rsidR="00BA5DA7">
        <w:rPr>
          <w:sz w:val="24"/>
          <w:szCs w:val="24"/>
        </w:rPr>
        <w:t xml:space="preserve"> e produtos agropecuários</w:t>
      </w:r>
      <w:r w:rsidRPr="005F0A18">
        <w:rPr>
          <w:sz w:val="24"/>
          <w:szCs w:val="24"/>
        </w:rPr>
        <w: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 xml:space="preserve">Art. </w:t>
      </w:r>
      <w:r w:rsidR="00BA5DA7">
        <w:rPr>
          <w:b/>
          <w:sz w:val="24"/>
          <w:szCs w:val="24"/>
        </w:rPr>
        <w:t>14</w:t>
      </w:r>
      <w:r w:rsidR="00A833A2">
        <w:rPr>
          <w:b/>
          <w:sz w:val="24"/>
          <w:szCs w:val="24"/>
        </w:rPr>
        <w:t xml:space="preserve"> - </w:t>
      </w:r>
      <w:r w:rsidRPr="005F0A18">
        <w:rPr>
          <w:sz w:val="24"/>
          <w:szCs w:val="24"/>
        </w:rPr>
        <w:t xml:space="preserve">Fica determinado o </w:t>
      </w:r>
      <w:r w:rsidR="00A833A2">
        <w:rPr>
          <w:sz w:val="24"/>
          <w:szCs w:val="24"/>
        </w:rPr>
        <w:t>expediente interno n</w:t>
      </w:r>
      <w:r w:rsidRPr="005F0A18">
        <w:rPr>
          <w:sz w:val="24"/>
          <w:szCs w:val="24"/>
        </w:rPr>
        <w:t>o Centro Administrativo Municipal</w:t>
      </w:r>
      <w:r w:rsidR="00BA5DA7">
        <w:rPr>
          <w:sz w:val="24"/>
          <w:szCs w:val="24"/>
        </w:rPr>
        <w:t>, Centro Cultural e Administrativo da Secretaria de Agricultura,</w:t>
      </w:r>
      <w:r w:rsidRPr="005F0A18">
        <w:rPr>
          <w:sz w:val="24"/>
          <w:szCs w:val="24"/>
        </w:rPr>
        <w:t xml:space="preserve"> a partir do dia 23/03/2020, p</w:t>
      </w:r>
      <w:r w:rsidR="003F5994">
        <w:rPr>
          <w:sz w:val="24"/>
          <w:szCs w:val="24"/>
        </w:rPr>
        <w:t>or prazo indeterminado</w:t>
      </w:r>
      <w:r w:rsidRPr="005F0A18">
        <w:rPr>
          <w:sz w:val="24"/>
          <w:szCs w:val="24"/>
        </w:rPr>
        <w:t xml:space="preserve">, devendo os serviços serem </w:t>
      </w:r>
      <w:r w:rsidR="00A833A2">
        <w:rPr>
          <w:sz w:val="24"/>
          <w:szCs w:val="24"/>
        </w:rPr>
        <w:t xml:space="preserve">prestados, aos contribuintes, </w:t>
      </w:r>
      <w:r w:rsidRPr="005F0A18">
        <w:rPr>
          <w:sz w:val="24"/>
          <w:szCs w:val="24"/>
        </w:rPr>
        <w:t>pelos servidores de forma remota</w:t>
      </w:r>
      <w:r w:rsidR="00BA5DA7">
        <w:rPr>
          <w:sz w:val="24"/>
          <w:szCs w:val="24"/>
        </w:rPr>
        <w:t>, online</w:t>
      </w:r>
      <w:r w:rsidR="00A833A2">
        <w:rPr>
          <w:sz w:val="24"/>
          <w:szCs w:val="24"/>
        </w:rPr>
        <w:t xml:space="preserve"> ou por telefone</w:t>
      </w:r>
      <w:r w:rsidRPr="005F0A18">
        <w:rPr>
          <w:sz w:val="24"/>
          <w:szCs w:val="24"/>
        </w:rPr>
        <w: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BA5DA7">
        <w:rPr>
          <w:b/>
          <w:sz w:val="24"/>
          <w:szCs w:val="24"/>
        </w:rPr>
        <w:t xml:space="preserve">§ 1º </w:t>
      </w:r>
      <w:r w:rsidR="00A833A2" w:rsidRPr="00BA5DA7">
        <w:rPr>
          <w:b/>
          <w:sz w:val="24"/>
          <w:szCs w:val="24"/>
        </w:rPr>
        <w:t>-</w:t>
      </w:r>
      <w:r w:rsidR="00A833A2">
        <w:rPr>
          <w:sz w:val="24"/>
          <w:szCs w:val="24"/>
        </w:rPr>
        <w:t xml:space="preserve"> </w:t>
      </w:r>
      <w:r w:rsidRPr="005F0A18">
        <w:rPr>
          <w:sz w:val="24"/>
          <w:szCs w:val="24"/>
        </w:rPr>
        <w:t>Em relação às Secretarias que não estão situadas no Centro Administrativo, cada Secretário deverá verificar a nec</w:t>
      </w:r>
      <w:r w:rsidR="00A833A2">
        <w:rPr>
          <w:sz w:val="24"/>
          <w:szCs w:val="24"/>
        </w:rPr>
        <w:t xml:space="preserve">essidade ou não de seu completo </w:t>
      </w:r>
      <w:r w:rsidRPr="005F0A18">
        <w:rPr>
          <w:sz w:val="24"/>
          <w:szCs w:val="24"/>
        </w:rPr>
        <w:t xml:space="preserve">funcionamento </w:t>
      </w:r>
      <w:r w:rsidR="00A833A2">
        <w:rPr>
          <w:sz w:val="24"/>
          <w:szCs w:val="24"/>
        </w:rPr>
        <w:t xml:space="preserve">ou </w:t>
      </w:r>
      <w:r w:rsidRPr="005F0A18">
        <w:rPr>
          <w:sz w:val="24"/>
          <w:szCs w:val="24"/>
        </w:rPr>
        <w:t>em regime de escalas ou plantões, conforme a essencialidade dos serviços prestados, emitindo os regramentos internos necessários.</w:t>
      </w:r>
    </w:p>
    <w:p w:rsidR="005F0A18" w:rsidRPr="005F0A18" w:rsidRDefault="005F0A18" w:rsidP="005F0A18">
      <w:pPr>
        <w:jc w:val="both"/>
        <w:rPr>
          <w:sz w:val="24"/>
          <w:szCs w:val="24"/>
        </w:rPr>
      </w:pPr>
    </w:p>
    <w:p w:rsidR="005F0A18" w:rsidRDefault="00A833A2" w:rsidP="005F0A18">
      <w:pPr>
        <w:jc w:val="both"/>
        <w:rPr>
          <w:sz w:val="24"/>
          <w:szCs w:val="24"/>
        </w:rPr>
      </w:pPr>
      <w:r w:rsidRPr="00BA5DA7">
        <w:rPr>
          <w:b/>
          <w:sz w:val="24"/>
          <w:szCs w:val="24"/>
        </w:rPr>
        <w:t>§ 2</w:t>
      </w:r>
      <w:r w:rsidR="005F0A18" w:rsidRPr="00BA5DA7">
        <w:rPr>
          <w:b/>
          <w:sz w:val="24"/>
          <w:szCs w:val="24"/>
        </w:rPr>
        <w:t>º</w:t>
      </w:r>
      <w:r w:rsidR="005F0A18" w:rsidRPr="005F0A18">
        <w:rPr>
          <w:sz w:val="24"/>
          <w:szCs w:val="24"/>
        </w:rPr>
        <w:t xml:space="preserve"> </w:t>
      </w:r>
      <w:r>
        <w:rPr>
          <w:sz w:val="24"/>
          <w:szCs w:val="24"/>
        </w:rPr>
        <w:t xml:space="preserve">- </w:t>
      </w:r>
      <w:r w:rsidR="005F0A18" w:rsidRPr="005F0A18">
        <w:rPr>
          <w:sz w:val="24"/>
          <w:szCs w:val="24"/>
        </w:rPr>
        <w:t xml:space="preserve">Nos termos deste artigo, </w:t>
      </w:r>
      <w:r>
        <w:rPr>
          <w:sz w:val="24"/>
          <w:szCs w:val="24"/>
        </w:rPr>
        <w:t xml:space="preserve">os agentes políticos e </w:t>
      </w:r>
      <w:r w:rsidR="005F0A18" w:rsidRPr="005F0A18">
        <w:rPr>
          <w:sz w:val="24"/>
          <w:szCs w:val="24"/>
        </w:rPr>
        <w:t>os servidores efetivos</w:t>
      </w:r>
      <w:r>
        <w:rPr>
          <w:sz w:val="24"/>
          <w:szCs w:val="24"/>
        </w:rPr>
        <w:t>,</w:t>
      </w:r>
      <w:r w:rsidR="005F0A18" w:rsidRPr="005F0A18">
        <w:rPr>
          <w:sz w:val="24"/>
          <w:szCs w:val="24"/>
        </w:rPr>
        <w:t xml:space="preserve"> comissionados</w:t>
      </w:r>
      <w:r>
        <w:rPr>
          <w:sz w:val="24"/>
          <w:szCs w:val="24"/>
        </w:rPr>
        <w:t xml:space="preserve"> ou</w:t>
      </w:r>
      <w:r w:rsidR="005F0A18" w:rsidRPr="005F0A18">
        <w:rPr>
          <w:sz w:val="24"/>
          <w:szCs w:val="24"/>
        </w:rPr>
        <w:t xml:space="preserve"> contratados poderão desempenhar suas atribuições em domicílio, em modalidade excepcional de trabalho remoto, ou por sistema de revezamento de jornada de trabalho, no intuito de evitar aglomerações em locais de circulação comum, como salas, corredores, auditórios, dentre outros, sem prejuízo ao serviço público</w:t>
      </w:r>
      <w:r>
        <w:rPr>
          <w:sz w:val="24"/>
          <w:szCs w:val="24"/>
        </w:rPr>
        <w:t>, quando a natureza das suas funções permitir</w:t>
      </w:r>
      <w:r w:rsidR="003353EB">
        <w:rPr>
          <w:sz w:val="24"/>
          <w:szCs w:val="24"/>
        </w:rPr>
        <w:t>, conforme determinação de cada Secretário.</w:t>
      </w:r>
    </w:p>
    <w:p w:rsidR="00BA5DA7" w:rsidRDefault="00BA5DA7" w:rsidP="005F0A18">
      <w:pPr>
        <w:jc w:val="both"/>
        <w:rPr>
          <w:sz w:val="24"/>
          <w:szCs w:val="24"/>
        </w:rPr>
      </w:pPr>
    </w:p>
    <w:p w:rsidR="00BA5DA7" w:rsidRPr="005F0A18" w:rsidRDefault="00BA5DA7" w:rsidP="005F0A18">
      <w:pPr>
        <w:jc w:val="both"/>
        <w:rPr>
          <w:sz w:val="24"/>
          <w:szCs w:val="24"/>
        </w:rPr>
      </w:pPr>
      <w:r w:rsidRPr="00BA5DA7">
        <w:rPr>
          <w:b/>
          <w:sz w:val="24"/>
          <w:szCs w:val="24"/>
        </w:rPr>
        <w:t>§ 3º</w:t>
      </w:r>
      <w:r>
        <w:rPr>
          <w:sz w:val="24"/>
          <w:szCs w:val="24"/>
        </w:rPr>
        <w:t xml:space="preserve"> - Não haverá prejuízo da remuneração, inclusive do vale-alimentação para os servidores que estiverem trabalhando em sistema de escalas, revezamento e home office.</w:t>
      </w:r>
    </w:p>
    <w:p w:rsidR="005F0A18" w:rsidRPr="005F0A18" w:rsidRDefault="005F0A18" w:rsidP="005F0A18">
      <w:pPr>
        <w:jc w:val="both"/>
        <w:rPr>
          <w:sz w:val="24"/>
          <w:szCs w:val="24"/>
        </w:rPr>
      </w:pPr>
    </w:p>
    <w:p w:rsidR="005F0A18" w:rsidRPr="003353EB" w:rsidRDefault="005F0A18" w:rsidP="005F0A18">
      <w:pPr>
        <w:jc w:val="both"/>
        <w:rPr>
          <w:color w:val="000000" w:themeColor="text1"/>
          <w:sz w:val="24"/>
          <w:szCs w:val="24"/>
        </w:rPr>
      </w:pPr>
      <w:r w:rsidRPr="003353EB">
        <w:rPr>
          <w:b/>
          <w:color w:val="000000" w:themeColor="text1"/>
          <w:sz w:val="24"/>
          <w:szCs w:val="24"/>
        </w:rPr>
        <w:t xml:space="preserve">Art. </w:t>
      </w:r>
      <w:r w:rsidR="003353EB" w:rsidRPr="003353EB">
        <w:rPr>
          <w:b/>
          <w:color w:val="000000" w:themeColor="text1"/>
          <w:sz w:val="24"/>
          <w:szCs w:val="24"/>
        </w:rPr>
        <w:t>15</w:t>
      </w:r>
      <w:r w:rsidR="00A833A2" w:rsidRPr="003353EB">
        <w:rPr>
          <w:b/>
          <w:color w:val="000000" w:themeColor="text1"/>
          <w:sz w:val="24"/>
          <w:szCs w:val="24"/>
        </w:rPr>
        <w:t xml:space="preserve"> - </w:t>
      </w:r>
      <w:r w:rsidRPr="003353EB">
        <w:rPr>
          <w:color w:val="000000" w:themeColor="text1"/>
          <w:sz w:val="24"/>
          <w:szCs w:val="24"/>
        </w:rPr>
        <w:t>Os estagiários serão encaminhados, sempre que possível, para trabalho domiciliar.</w:t>
      </w:r>
    </w:p>
    <w:p w:rsidR="005F0A18" w:rsidRPr="003353EB" w:rsidRDefault="005F0A18" w:rsidP="005F0A18">
      <w:pPr>
        <w:jc w:val="both"/>
        <w:rPr>
          <w:color w:val="000000" w:themeColor="text1"/>
          <w:sz w:val="24"/>
          <w:szCs w:val="24"/>
        </w:rPr>
      </w:pPr>
    </w:p>
    <w:p w:rsidR="005F0A18" w:rsidRPr="003353EB" w:rsidRDefault="005F0A18" w:rsidP="005F0A18">
      <w:pPr>
        <w:jc w:val="both"/>
        <w:rPr>
          <w:color w:val="000000" w:themeColor="text1"/>
          <w:sz w:val="24"/>
          <w:szCs w:val="24"/>
        </w:rPr>
      </w:pPr>
      <w:r w:rsidRPr="003353EB">
        <w:rPr>
          <w:b/>
          <w:color w:val="000000" w:themeColor="text1"/>
          <w:sz w:val="24"/>
          <w:szCs w:val="24"/>
        </w:rPr>
        <w:t>Parágrafo único</w:t>
      </w:r>
      <w:r w:rsidRPr="003353EB">
        <w:rPr>
          <w:color w:val="000000" w:themeColor="text1"/>
          <w:sz w:val="24"/>
          <w:szCs w:val="24"/>
        </w:rPr>
        <w:t xml:space="preserve"> </w:t>
      </w:r>
      <w:r w:rsidR="003353EB" w:rsidRPr="003353EB">
        <w:rPr>
          <w:color w:val="000000" w:themeColor="text1"/>
          <w:sz w:val="24"/>
          <w:szCs w:val="24"/>
        </w:rPr>
        <w:t xml:space="preserve">- </w:t>
      </w:r>
      <w:r w:rsidRPr="003353EB">
        <w:rPr>
          <w:color w:val="000000" w:themeColor="text1"/>
          <w:sz w:val="24"/>
          <w:szCs w:val="24"/>
        </w:rPr>
        <w:t>Nos casos em que não for possível o trabalho domiciliar do estagiário, será afastado das atividades, dispensado do comparecimento no órgão público, sem prejuízo da bolsa-auxílio correspondente.</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 xml:space="preserve">Art. </w:t>
      </w:r>
      <w:r w:rsidR="003353EB">
        <w:rPr>
          <w:b/>
          <w:sz w:val="24"/>
          <w:szCs w:val="24"/>
        </w:rPr>
        <w:t>16</w:t>
      </w:r>
      <w:r w:rsidR="00A833A2">
        <w:rPr>
          <w:b/>
          <w:sz w:val="24"/>
          <w:szCs w:val="24"/>
        </w:rPr>
        <w:t xml:space="preserve"> - </w:t>
      </w:r>
      <w:r w:rsidRPr="005F0A18">
        <w:rPr>
          <w:sz w:val="24"/>
          <w:szCs w:val="24"/>
        </w:rPr>
        <w:t>Ficam suspensos os prazos de:</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 – </w:t>
      </w:r>
      <w:proofErr w:type="gramStart"/>
      <w:r w:rsidRPr="005F0A18">
        <w:rPr>
          <w:sz w:val="24"/>
          <w:szCs w:val="24"/>
        </w:rPr>
        <w:t>sindicâncias</w:t>
      </w:r>
      <w:proofErr w:type="gramEnd"/>
      <w:r w:rsidRPr="005F0A18">
        <w:rPr>
          <w:sz w:val="24"/>
          <w:szCs w:val="24"/>
        </w:rPr>
        <w:t xml:space="preserve"> e os processos administrativos disciplinares;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II – </w:t>
      </w:r>
      <w:proofErr w:type="gramStart"/>
      <w:r w:rsidRPr="005F0A18">
        <w:rPr>
          <w:sz w:val="24"/>
          <w:szCs w:val="24"/>
        </w:rPr>
        <w:t>interposição</w:t>
      </w:r>
      <w:proofErr w:type="gramEnd"/>
      <w:r w:rsidRPr="005F0A18">
        <w:rPr>
          <w:sz w:val="24"/>
          <w:szCs w:val="24"/>
        </w:rPr>
        <w:t xml:space="preserve"> de reclamações, recursos administrativos e recursos tributários no âmbito Municipal;</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III – atendimento da Lei nº 12.527, de 18 de novembro de </w:t>
      </w:r>
      <w:smartTag w:uri="urn:schemas-microsoft-com:office:smarttags" w:element="metricconverter">
        <w:smartTagPr>
          <w:attr w:name="ProductID" w:val="2011, a"/>
        </w:smartTagPr>
        <w:r w:rsidRPr="005F0A18">
          <w:rPr>
            <w:sz w:val="24"/>
            <w:szCs w:val="24"/>
          </w:rPr>
          <w:t>2011, a</w:t>
        </w:r>
      </w:smartTag>
      <w:r w:rsidRPr="005F0A18">
        <w:rPr>
          <w:sz w:val="24"/>
          <w:szCs w:val="24"/>
        </w:rPr>
        <w:t xml:space="preserve"> Lei de Acesso à Informação;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IV – </w:t>
      </w:r>
      <w:proofErr w:type="gramStart"/>
      <w:r w:rsidRPr="005F0A18">
        <w:rPr>
          <w:sz w:val="24"/>
          <w:szCs w:val="24"/>
        </w:rPr>
        <w:t>nomeações, posses e entrada</w:t>
      </w:r>
      <w:proofErr w:type="gramEnd"/>
      <w:r w:rsidRPr="005F0A18">
        <w:rPr>
          <w:sz w:val="24"/>
          <w:szCs w:val="24"/>
        </w:rPr>
        <w:t xml:space="preserve"> em exercício dos servidores efetivos ou temporários, cujas convocações tenham sido publicadas anteriormente a este Decreto, bem como os prazos de validade de concursos públicos e processos seletivos ainda vigentes.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A833A2">
        <w:rPr>
          <w:b/>
          <w:sz w:val="24"/>
          <w:szCs w:val="24"/>
        </w:rPr>
        <w:t>Parágrafo único</w:t>
      </w:r>
      <w:r w:rsidR="00A833A2">
        <w:rPr>
          <w:sz w:val="24"/>
          <w:szCs w:val="24"/>
        </w:rPr>
        <w:t xml:space="preserve"> - </w:t>
      </w:r>
      <w:r w:rsidRPr="005F0A18">
        <w:rPr>
          <w:sz w:val="24"/>
          <w:szCs w:val="24"/>
        </w:rPr>
        <w:t>Excetuam-se ao disposto no inciso IV deste artigo os casos de ingresso de servidores profissionais da saúde e de áreas relativas ao atendimento da população, em caráter de urgência, decorrentes desta situação de calamidade pública.</w:t>
      </w:r>
    </w:p>
    <w:p w:rsidR="005F0A18" w:rsidRDefault="005F0A18" w:rsidP="005F0A18">
      <w:pPr>
        <w:jc w:val="both"/>
        <w:rPr>
          <w:sz w:val="24"/>
          <w:szCs w:val="24"/>
        </w:rPr>
      </w:pPr>
    </w:p>
    <w:p w:rsidR="003353EB" w:rsidRPr="003353EB" w:rsidRDefault="003353EB" w:rsidP="003353EB">
      <w:pPr>
        <w:jc w:val="both"/>
        <w:rPr>
          <w:sz w:val="24"/>
          <w:szCs w:val="24"/>
        </w:rPr>
      </w:pPr>
      <w:r w:rsidRPr="005F0A18">
        <w:rPr>
          <w:b/>
          <w:sz w:val="24"/>
          <w:szCs w:val="24"/>
        </w:rPr>
        <w:t xml:space="preserve">Art. </w:t>
      </w:r>
      <w:r>
        <w:rPr>
          <w:b/>
          <w:sz w:val="24"/>
          <w:szCs w:val="24"/>
        </w:rPr>
        <w:t>17</w:t>
      </w:r>
      <w:r>
        <w:rPr>
          <w:b/>
          <w:sz w:val="24"/>
          <w:szCs w:val="24"/>
        </w:rPr>
        <w:t xml:space="preserve"> </w:t>
      </w:r>
      <w:r>
        <w:rPr>
          <w:b/>
          <w:sz w:val="24"/>
          <w:szCs w:val="24"/>
        </w:rPr>
        <w:t xml:space="preserve">– </w:t>
      </w:r>
      <w:r>
        <w:rPr>
          <w:sz w:val="24"/>
          <w:szCs w:val="24"/>
        </w:rPr>
        <w:t>Ficam prorrogados em 30 dias o vencimento dos tributos e tarifa de água, cujo vencimento esteja compreendido entre os dias 18 de março à 16 de abril de 2020.</w:t>
      </w:r>
    </w:p>
    <w:p w:rsidR="005F0A18" w:rsidRPr="005F0A18" w:rsidRDefault="005F0A18" w:rsidP="005F0A18">
      <w:pPr>
        <w:jc w:val="both"/>
        <w:rPr>
          <w:sz w:val="24"/>
          <w:szCs w:val="24"/>
        </w:rPr>
      </w:pPr>
    </w:p>
    <w:p w:rsidR="005F0A18" w:rsidRPr="005F0A18" w:rsidRDefault="005F0A18" w:rsidP="005F0A18">
      <w:pPr>
        <w:jc w:val="center"/>
        <w:rPr>
          <w:b/>
          <w:sz w:val="24"/>
          <w:szCs w:val="24"/>
        </w:rPr>
      </w:pPr>
      <w:r w:rsidRPr="005F0A18">
        <w:rPr>
          <w:b/>
          <w:sz w:val="24"/>
          <w:szCs w:val="24"/>
        </w:rPr>
        <w:t>Seção I</w:t>
      </w:r>
    </w:p>
    <w:p w:rsidR="005F0A18" w:rsidRPr="005F0A18" w:rsidRDefault="005F0A18" w:rsidP="005F0A18">
      <w:pPr>
        <w:jc w:val="center"/>
        <w:rPr>
          <w:b/>
          <w:sz w:val="24"/>
          <w:szCs w:val="24"/>
        </w:rPr>
      </w:pPr>
      <w:r w:rsidRPr="005F0A18">
        <w:rPr>
          <w:b/>
          <w:sz w:val="24"/>
          <w:szCs w:val="24"/>
        </w:rPr>
        <w:t>Dos Serviços de Saúde Pública</w:t>
      </w:r>
    </w:p>
    <w:p w:rsidR="005F0A18" w:rsidRPr="005F0A18" w:rsidRDefault="005F0A18" w:rsidP="005F0A18">
      <w:pPr>
        <w:jc w:val="both"/>
        <w:rPr>
          <w:sz w:val="24"/>
          <w:szCs w:val="24"/>
        </w:rPr>
      </w:pPr>
    </w:p>
    <w:p w:rsidR="005F0A18" w:rsidRDefault="005F0A18" w:rsidP="005F0A18">
      <w:pPr>
        <w:jc w:val="both"/>
        <w:rPr>
          <w:sz w:val="24"/>
          <w:szCs w:val="24"/>
        </w:rPr>
      </w:pPr>
      <w:r w:rsidRPr="005F0A18">
        <w:rPr>
          <w:b/>
          <w:sz w:val="24"/>
          <w:szCs w:val="24"/>
        </w:rPr>
        <w:t xml:space="preserve">Art. </w:t>
      </w:r>
      <w:r w:rsidR="003353EB">
        <w:rPr>
          <w:b/>
          <w:sz w:val="24"/>
          <w:szCs w:val="24"/>
        </w:rPr>
        <w:t>18</w:t>
      </w:r>
      <w:r w:rsidR="00A833A2">
        <w:rPr>
          <w:b/>
          <w:sz w:val="24"/>
          <w:szCs w:val="24"/>
        </w:rPr>
        <w:t xml:space="preserve"> - </w:t>
      </w:r>
      <w:r w:rsidRPr="005F0A18">
        <w:rPr>
          <w:sz w:val="24"/>
          <w:szCs w:val="24"/>
        </w:rPr>
        <w:t>Ficam imediatamente convocados todos os profissionais da saúde, servidores ou empregados da Administração Pública Municipal, bem como os prestadores de serviços de saúde, em especial aqueles com atuação nas áreas vitais de atendimento à população, para o cumprimento das escalas estabelecidas pelas respectivas chefias.</w:t>
      </w:r>
    </w:p>
    <w:p w:rsidR="00093336" w:rsidRDefault="00093336" w:rsidP="005F0A18">
      <w:pPr>
        <w:jc w:val="both"/>
        <w:rPr>
          <w:sz w:val="24"/>
          <w:szCs w:val="24"/>
        </w:rPr>
      </w:pPr>
    </w:p>
    <w:p w:rsidR="00093336" w:rsidRPr="005F0A18" w:rsidRDefault="00093336" w:rsidP="00093336">
      <w:pPr>
        <w:jc w:val="both"/>
        <w:rPr>
          <w:sz w:val="24"/>
          <w:szCs w:val="24"/>
        </w:rPr>
      </w:pPr>
      <w:r w:rsidRPr="005F0A18">
        <w:rPr>
          <w:b/>
          <w:sz w:val="24"/>
          <w:szCs w:val="24"/>
        </w:rPr>
        <w:t xml:space="preserve">Art. </w:t>
      </w:r>
      <w:proofErr w:type="gramStart"/>
      <w:r>
        <w:rPr>
          <w:b/>
          <w:sz w:val="24"/>
          <w:szCs w:val="24"/>
        </w:rPr>
        <w:t>1</w:t>
      </w:r>
      <w:r>
        <w:rPr>
          <w:b/>
          <w:sz w:val="24"/>
          <w:szCs w:val="24"/>
        </w:rPr>
        <w:t>9</w:t>
      </w:r>
      <w:r>
        <w:rPr>
          <w:b/>
          <w:sz w:val="24"/>
          <w:szCs w:val="24"/>
        </w:rPr>
        <w:t xml:space="preserve"> </w:t>
      </w:r>
      <w:r w:rsidR="003F5994">
        <w:rPr>
          <w:b/>
          <w:sz w:val="24"/>
          <w:szCs w:val="24"/>
        </w:rPr>
        <w:t xml:space="preserve"> -</w:t>
      </w:r>
      <w:proofErr w:type="gramEnd"/>
      <w:r>
        <w:rPr>
          <w:b/>
          <w:sz w:val="24"/>
          <w:szCs w:val="24"/>
        </w:rPr>
        <w:t xml:space="preserve"> </w:t>
      </w:r>
      <w:r>
        <w:rPr>
          <w:sz w:val="24"/>
          <w:szCs w:val="24"/>
        </w:rPr>
        <w:t>Ficam mantidos apenas os serviços odontológicos de urgência e emergência na Unidade Básica de Saúde.</w:t>
      </w:r>
    </w:p>
    <w:p w:rsidR="005F0A18" w:rsidRPr="005F0A18" w:rsidRDefault="005F0A18" w:rsidP="005F0A18">
      <w:pPr>
        <w:jc w:val="both"/>
        <w:rPr>
          <w:sz w:val="24"/>
          <w:szCs w:val="24"/>
        </w:rPr>
      </w:pPr>
    </w:p>
    <w:p w:rsidR="005F0A18" w:rsidRPr="005F0A18" w:rsidRDefault="005F0A18" w:rsidP="005F0A18">
      <w:pPr>
        <w:jc w:val="center"/>
        <w:rPr>
          <w:b/>
          <w:sz w:val="24"/>
          <w:szCs w:val="24"/>
        </w:rPr>
      </w:pPr>
      <w:r w:rsidRPr="005F0A18">
        <w:rPr>
          <w:b/>
          <w:sz w:val="24"/>
          <w:szCs w:val="24"/>
        </w:rPr>
        <w:t xml:space="preserve">Seção </w:t>
      </w:r>
      <w:r w:rsidR="00C151AA">
        <w:rPr>
          <w:b/>
          <w:sz w:val="24"/>
          <w:szCs w:val="24"/>
        </w:rPr>
        <w:t>II</w:t>
      </w:r>
    </w:p>
    <w:p w:rsidR="005F0A18" w:rsidRPr="005F0A18" w:rsidRDefault="005F0A18" w:rsidP="005F0A18">
      <w:pPr>
        <w:jc w:val="center"/>
        <w:rPr>
          <w:b/>
          <w:sz w:val="24"/>
          <w:szCs w:val="24"/>
        </w:rPr>
      </w:pPr>
      <w:r w:rsidRPr="005F0A18">
        <w:rPr>
          <w:b/>
          <w:sz w:val="24"/>
          <w:szCs w:val="24"/>
        </w:rPr>
        <w:t>Dos Serviços Públicos de Assistência Social</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 xml:space="preserve">Art. </w:t>
      </w:r>
      <w:r w:rsidR="003F5994">
        <w:rPr>
          <w:b/>
          <w:sz w:val="24"/>
          <w:szCs w:val="24"/>
        </w:rPr>
        <w:t>20</w:t>
      </w:r>
      <w:r w:rsidR="00C46306">
        <w:rPr>
          <w:b/>
          <w:sz w:val="24"/>
          <w:szCs w:val="24"/>
        </w:rPr>
        <w:t xml:space="preserve"> - </w:t>
      </w:r>
      <w:r w:rsidRPr="005F0A18">
        <w:rPr>
          <w:sz w:val="24"/>
          <w:szCs w:val="24"/>
        </w:rPr>
        <w:t>Ficam suspensas, a contar da data da publicação deste Decreto, todas as atividades coletivas de Assistência Social.</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 1º </w:t>
      </w:r>
      <w:r w:rsidR="003F5994">
        <w:rPr>
          <w:sz w:val="24"/>
          <w:szCs w:val="24"/>
        </w:rPr>
        <w:t xml:space="preserve">- </w:t>
      </w:r>
      <w:proofErr w:type="gramStart"/>
      <w:r w:rsidRPr="005F0A18">
        <w:rPr>
          <w:sz w:val="24"/>
          <w:szCs w:val="24"/>
        </w:rPr>
        <w:t>O Cadastro Único para Programas Sociais do Governo Federal terão</w:t>
      </w:r>
      <w:proofErr w:type="gramEnd"/>
      <w:r w:rsidRPr="005F0A18">
        <w:rPr>
          <w:sz w:val="24"/>
          <w:szCs w:val="24"/>
        </w:rPr>
        <w:t xml:space="preserve"> suas atividades coletivas suspensas e o atendimento ao público restringido pelo período da calamidade pública.</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 2º </w:t>
      </w:r>
      <w:r w:rsidR="003F5994">
        <w:rPr>
          <w:sz w:val="24"/>
          <w:szCs w:val="24"/>
        </w:rPr>
        <w:t xml:space="preserve">- </w:t>
      </w:r>
      <w:r w:rsidRPr="005F0A18">
        <w:rPr>
          <w:sz w:val="24"/>
          <w:szCs w:val="24"/>
        </w:rPr>
        <w:t>Os atendimentos individuais serão realizados, preferencialmente, por meio eletrônico, ou telefone, quando couber, podendo, excepcionalmente, se realizar através de agendamento individual, mediante prévia análise da necessidade</w:t>
      </w:r>
      <w:r w:rsidR="001E3F56">
        <w:rPr>
          <w:sz w:val="24"/>
          <w:szCs w:val="24"/>
        </w:rPr>
        <w:t>.</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Art. 2</w:t>
      </w:r>
      <w:r w:rsidR="003F5994">
        <w:rPr>
          <w:b/>
          <w:sz w:val="24"/>
          <w:szCs w:val="24"/>
        </w:rPr>
        <w:t>1</w:t>
      </w:r>
      <w:r w:rsidR="00C46306">
        <w:rPr>
          <w:b/>
          <w:sz w:val="24"/>
          <w:szCs w:val="24"/>
        </w:rPr>
        <w:t xml:space="preserve"> - </w:t>
      </w:r>
      <w:r w:rsidRPr="005F0A18">
        <w:rPr>
          <w:sz w:val="24"/>
          <w:szCs w:val="24"/>
        </w:rPr>
        <w:t xml:space="preserve">A Secretaria Municipal de </w:t>
      </w:r>
      <w:r w:rsidR="00C46306">
        <w:rPr>
          <w:sz w:val="24"/>
          <w:szCs w:val="24"/>
        </w:rPr>
        <w:t>Assistência</w:t>
      </w:r>
      <w:r w:rsidRPr="005F0A18">
        <w:rPr>
          <w:sz w:val="24"/>
          <w:szCs w:val="24"/>
        </w:rPr>
        <w:t xml:space="preserve"> Social organizará plantão para atendimento de pessoas e famílias em situação de risco ou de vulnerabilidade social decorrentes de perdas ou danos causados pela ameaça de sérios padecimentos, privação de bens e de segurança material e de agravos sociais, decorrentes da epidemia de </w:t>
      </w:r>
      <w:proofErr w:type="spellStart"/>
      <w:r w:rsidRPr="005F0A18">
        <w:rPr>
          <w:sz w:val="24"/>
          <w:szCs w:val="24"/>
        </w:rPr>
        <w:t>coronavírus</w:t>
      </w:r>
      <w:proofErr w:type="spellEnd"/>
      <w:r w:rsidRPr="005F0A18">
        <w:rPr>
          <w:sz w:val="24"/>
          <w:szCs w:val="24"/>
        </w:rPr>
        <w:t xml:space="preserve"> (COVID-19).</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 1º </w:t>
      </w:r>
      <w:r w:rsidR="003F5994">
        <w:rPr>
          <w:sz w:val="24"/>
          <w:szCs w:val="24"/>
        </w:rPr>
        <w:t xml:space="preserve">- </w:t>
      </w:r>
      <w:r w:rsidRPr="005F0A18">
        <w:rPr>
          <w:sz w:val="24"/>
          <w:szCs w:val="24"/>
        </w:rPr>
        <w:t xml:space="preserve">Os indivíduos e famílias que acessarem a assistência social deverão ser avaliados </w:t>
      </w:r>
      <w:r w:rsidR="001E3F56">
        <w:rPr>
          <w:sz w:val="24"/>
          <w:szCs w:val="24"/>
        </w:rPr>
        <w:t xml:space="preserve">por </w:t>
      </w:r>
      <w:r w:rsidRPr="005F0A18">
        <w:rPr>
          <w:sz w:val="24"/>
          <w:szCs w:val="24"/>
        </w:rPr>
        <w:t>técnicos de nível superior, que poderá realizar o atendimento de forma eletrônica ou por telefone, quando possível.</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 2º </w:t>
      </w:r>
      <w:r w:rsidR="003F5994">
        <w:rPr>
          <w:sz w:val="24"/>
          <w:szCs w:val="24"/>
        </w:rPr>
        <w:t xml:space="preserve">- </w:t>
      </w:r>
      <w:r w:rsidRPr="005F0A18">
        <w:rPr>
          <w:sz w:val="24"/>
          <w:szCs w:val="24"/>
        </w:rPr>
        <w:t>Mediante avaliação realizada na forma do § 1º deste artigo, serão atendidos, por meio da concessão de benefícios eventuais, os usuários e famílias que apresentarem riscos, perdas ou danos decorrentes de:</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 – </w:t>
      </w:r>
      <w:proofErr w:type="gramStart"/>
      <w:r w:rsidRPr="005F0A18">
        <w:rPr>
          <w:sz w:val="24"/>
          <w:szCs w:val="24"/>
        </w:rPr>
        <w:t>falta</w:t>
      </w:r>
      <w:proofErr w:type="gramEnd"/>
      <w:r w:rsidRPr="005F0A18">
        <w:rPr>
          <w:sz w:val="24"/>
          <w:szCs w:val="24"/>
        </w:rPr>
        <w:t xml:space="preserve"> de condições de suprir a manutenção cotidiana, em especial alimentação;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II – </w:t>
      </w:r>
      <w:proofErr w:type="gramStart"/>
      <w:r w:rsidRPr="005F0A18">
        <w:rPr>
          <w:sz w:val="24"/>
          <w:szCs w:val="24"/>
        </w:rPr>
        <w:t>necessidades</w:t>
      </w:r>
      <w:proofErr w:type="gramEnd"/>
      <w:r w:rsidRPr="005F0A18">
        <w:rPr>
          <w:sz w:val="24"/>
          <w:szCs w:val="24"/>
        </w:rPr>
        <w:t xml:space="preserve"> básicas de subsistência, como gás de cozinha e itens de vestuário;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 3º </w:t>
      </w:r>
      <w:r w:rsidR="003F5994">
        <w:rPr>
          <w:sz w:val="24"/>
          <w:szCs w:val="24"/>
        </w:rPr>
        <w:t xml:space="preserve">- </w:t>
      </w:r>
      <w:r w:rsidRPr="005F0A18">
        <w:rPr>
          <w:sz w:val="24"/>
          <w:szCs w:val="24"/>
        </w:rPr>
        <w:t>Os benefícios previstos no § 2º deste artigo poderão ser concedidos cumulativamente, mediante expressa manifestação de técnico de nível superior.</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sz w:val="24"/>
          <w:szCs w:val="24"/>
        </w:rPr>
        <w:t xml:space="preserve">§ 4º </w:t>
      </w:r>
      <w:r w:rsidR="003F5994">
        <w:rPr>
          <w:sz w:val="24"/>
          <w:szCs w:val="24"/>
        </w:rPr>
        <w:t xml:space="preserve">- </w:t>
      </w:r>
      <w:r w:rsidRPr="005F0A18">
        <w:rPr>
          <w:sz w:val="24"/>
          <w:szCs w:val="24"/>
        </w:rPr>
        <w:t>A concessão dos benefícios previstos nos incisos I e II do § 2º deste artigo será feita por meio de entregas domiciliares.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 xml:space="preserve">Art. </w:t>
      </w:r>
      <w:r w:rsidR="00C46306">
        <w:rPr>
          <w:b/>
          <w:sz w:val="24"/>
          <w:szCs w:val="24"/>
        </w:rPr>
        <w:t>2</w:t>
      </w:r>
      <w:r w:rsidR="003F5994">
        <w:rPr>
          <w:b/>
          <w:sz w:val="24"/>
          <w:szCs w:val="24"/>
        </w:rPr>
        <w:t>2</w:t>
      </w:r>
      <w:r w:rsidR="00C46306">
        <w:rPr>
          <w:b/>
          <w:sz w:val="24"/>
          <w:szCs w:val="24"/>
        </w:rPr>
        <w:t xml:space="preserve"> - </w:t>
      </w:r>
      <w:r w:rsidRPr="005F0A18">
        <w:rPr>
          <w:sz w:val="24"/>
          <w:szCs w:val="24"/>
        </w:rPr>
        <w:t>A atuação da política de Assistência Social no período da calamidade pública visa as ações de resposta imediata até o retorno progressivo das atividades de rotina da comunidade, de forma a preservar a referência e continuidade do atendimento e acompanhamento dos usuários e suas famílias nos respectivos serviços.</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 xml:space="preserve">Art. </w:t>
      </w:r>
      <w:r w:rsidR="001E3F56">
        <w:rPr>
          <w:b/>
          <w:sz w:val="24"/>
          <w:szCs w:val="24"/>
        </w:rPr>
        <w:t>2</w:t>
      </w:r>
      <w:r w:rsidR="003F5994">
        <w:rPr>
          <w:b/>
          <w:sz w:val="24"/>
          <w:szCs w:val="24"/>
        </w:rPr>
        <w:t>3</w:t>
      </w:r>
      <w:r w:rsidR="00907285">
        <w:rPr>
          <w:b/>
          <w:sz w:val="24"/>
          <w:szCs w:val="24"/>
        </w:rPr>
        <w:t xml:space="preserve"> - </w:t>
      </w:r>
      <w:r w:rsidRPr="005F0A18">
        <w:rPr>
          <w:sz w:val="24"/>
          <w:szCs w:val="24"/>
        </w:rPr>
        <w:t>A atuação do Conselho Tutelar permanece regulamentada p</w:t>
      </w:r>
      <w:r w:rsidR="005E6522">
        <w:rPr>
          <w:sz w:val="24"/>
          <w:szCs w:val="24"/>
        </w:rPr>
        <w:t>elo</w:t>
      </w:r>
      <w:r w:rsidRPr="005F0A18">
        <w:rPr>
          <w:sz w:val="24"/>
          <w:szCs w:val="24"/>
        </w:rPr>
        <w:t xml:space="preserve"> Conselho Municipal dos Direi</w:t>
      </w:r>
      <w:r w:rsidR="005E6522">
        <w:rPr>
          <w:sz w:val="24"/>
          <w:szCs w:val="24"/>
        </w:rPr>
        <w:t>tos da Criança e do Adolescente em regime de sobreaviso.</w:t>
      </w:r>
    </w:p>
    <w:p w:rsidR="005F0A18" w:rsidRPr="005F0A18" w:rsidRDefault="005F0A18" w:rsidP="005F0A18">
      <w:pPr>
        <w:jc w:val="both"/>
        <w:rPr>
          <w:sz w:val="24"/>
          <w:szCs w:val="24"/>
        </w:rPr>
      </w:pPr>
    </w:p>
    <w:p w:rsidR="005F0A18" w:rsidRPr="005F0A18" w:rsidRDefault="005F0A18" w:rsidP="005F0A18">
      <w:pPr>
        <w:jc w:val="both"/>
        <w:rPr>
          <w:sz w:val="24"/>
          <w:szCs w:val="24"/>
        </w:rPr>
      </w:pPr>
    </w:p>
    <w:p w:rsidR="005F0A18" w:rsidRPr="005F0A18" w:rsidRDefault="005F0A18" w:rsidP="005F0A18">
      <w:pPr>
        <w:jc w:val="center"/>
        <w:rPr>
          <w:b/>
          <w:sz w:val="24"/>
          <w:szCs w:val="24"/>
        </w:rPr>
      </w:pPr>
      <w:r w:rsidRPr="005F0A18">
        <w:rPr>
          <w:b/>
          <w:sz w:val="24"/>
          <w:szCs w:val="24"/>
        </w:rPr>
        <w:t>CAPÍTULO VI</w:t>
      </w:r>
    </w:p>
    <w:p w:rsidR="005F0A18" w:rsidRPr="005F0A18" w:rsidRDefault="005F0A18" w:rsidP="005F0A18">
      <w:pPr>
        <w:jc w:val="center"/>
        <w:rPr>
          <w:b/>
          <w:sz w:val="24"/>
          <w:szCs w:val="24"/>
        </w:rPr>
      </w:pPr>
      <w:r w:rsidRPr="005F0A18">
        <w:rPr>
          <w:b/>
          <w:sz w:val="24"/>
          <w:szCs w:val="24"/>
        </w:rPr>
        <w:t>DISPOSIÇÕES FINAIS</w:t>
      </w:r>
    </w:p>
    <w:p w:rsidR="005F0A18" w:rsidRPr="005F0A18" w:rsidRDefault="005F0A18" w:rsidP="005F0A18">
      <w:pPr>
        <w:jc w:val="both"/>
        <w:rPr>
          <w:sz w:val="24"/>
          <w:szCs w:val="24"/>
        </w:rPr>
      </w:pPr>
    </w:p>
    <w:p w:rsidR="005F0A18" w:rsidRDefault="005F0A18" w:rsidP="005F0A18">
      <w:pPr>
        <w:jc w:val="both"/>
        <w:rPr>
          <w:sz w:val="24"/>
          <w:szCs w:val="24"/>
        </w:rPr>
      </w:pPr>
      <w:r w:rsidRPr="005F0A18">
        <w:rPr>
          <w:b/>
          <w:sz w:val="24"/>
          <w:szCs w:val="24"/>
        </w:rPr>
        <w:t xml:space="preserve">Art. </w:t>
      </w:r>
      <w:r w:rsidR="001E3F56">
        <w:rPr>
          <w:b/>
          <w:sz w:val="24"/>
          <w:szCs w:val="24"/>
        </w:rPr>
        <w:t>2</w:t>
      </w:r>
      <w:r w:rsidR="003F5994">
        <w:rPr>
          <w:b/>
          <w:sz w:val="24"/>
          <w:szCs w:val="24"/>
        </w:rPr>
        <w:t>4</w:t>
      </w:r>
      <w:r w:rsidR="005E6522">
        <w:rPr>
          <w:b/>
          <w:sz w:val="24"/>
          <w:szCs w:val="24"/>
        </w:rPr>
        <w:t xml:space="preserve"> - </w:t>
      </w:r>
      <w:r w:rsidRPr="005F0A18">
        <w:rPr>
          <w:sz w:val="24"/>
          <w:szCs w:val="24"/>
        </w:rPr>
        <w:t>Para o caso de descumprimento das disposições do presente Decreto, poderão ser aplicadas cumulativamente as penalidades de multa, interdição total ou parcial da atividade e cassação de alvará de localização e funcionamento previstas na legislação municipal correlata.</w:t>
      </w:r>
    </w:p>
    <w:p w:rsidR="00467C48" w:rsidRDefault="00467C48" w:rsidP="005F0A18">
      <w:pPr>
        <w:jc w:val="both"/>
        <w:rPr>
          <w:sz w:val="24"/>
          <w:szCs w:val="24"/>
        </w:rPr>
      </w:pPr>
    </w:p>
    <w:p w:rsidR="00467C48" w:rsidRPr="00467C48" w:rsidRDefault="00467C48" w:rsidP="00467C48">
      <w:pPr>
        <w:jc w:val="both"/>
        <w:rPr>
          <w:sz w:val="24"/>
          <w:szCs w:val="24"/>
        </w:rPr>
      </w:pPr>
      <w:r w:rsidRPr="00467C48">
        <w:rPr>
          <w:b/>
          <w:sz w:val="24"/>
          <w:szCs w:val="24"/>
        </w:rPr>
        <w:t xml:space="preserve">Art. </w:t>
      </w:r>
      <w:r w:rsidR="001E3F56">
        <w:rPr>
          <w:b/>
          <w:sz w:val="24"/>
          <w:szCs w:val="24"/>
        </w:rPr>
        <w:t>2</w:t>
      </w:r>
      <w:r w:rsidR="003F5994">
        <w:rPr>
          <w:b/>
          <w:sz w:val="24"/>
          <w:szCs w:val="24"/>
        </w:rPr>
        <w:t>5</w:t>
      </w:r>
      <w:r w:rsidRPr="00467C48">
        <w:rPr>
          <w:sz w:val="24"/>
          <w:szCs w:val="24"/>
        </w:rPr>
        <w:t xml:space="preserve"> – Tendo em vista o decreto de calamidade pública estadual, poderá ocorrer, </w:t>
      </w:r>
      <w:r w:rsidRPr="00467C48">
        <w:rPr>
          <w:b/>
          <w:sz w:val="24"/>
          <w:szCs w:val="24"/>
        </w:rPr>
        <w:t>com dispensa de licitação,</w:t>
      </w:r>
      <w:r w:rsidRPr="00467C48">
        <w:rPr>
          <w:sz w:val="24"/>
          <w:szCs w:val="24"/>
        </w:rPr>
        <w:t xml:space="preserve"> </w:t>
      </w:r>
      <w:r w:rsidR="001E3F56">
        <w:rPr>
          <w:sz w:val="24"/>
          <w:szCs w:val="24"/>
        </w:rPr>
        <w:t>a</w:t>
      </w:r>
      <w:r w:rsidRPr="00467C48">
        <w:rPr>
          <w:sz w:val="24"/>
          <w:szCs w:val="24"/>
        </w:rPr>
        <w:t xml:space="preserve"> aquisição de bens, serviços e insumos de saúde com a destinação precípua do combate e enfrentamento da epidemia, tanto na sua prevenção como na efetiva ação de detecção, diagnóstico, testes, isolamento, internações e tratamento da doença, quando constatada.</w:t>
      </w:r>
    </w:p>
    <w:p w:rsidR="00467C48" w:rsidRDefault="00467C48" w:rsidP="005F0A18">
      <w:pPr>
        <w:jc w:val="both"/>
        <w:rPr>
          <w:sz w:val="24"/>
          <w:szCs w:val="24"/>
        </w:rPr>
      </w:pPr>
    </w:p>
    <w:p w:rsidR="00380068" w:rsidRPr="00380068" w:rsidRDefault="00380068" w:rsidP="00380068">
      <w:pPr>
        <w:jc w:val="both"/>
        <w:rPr>
          <w:sz w:val="24"/>
          <w:szCs w:val="24"/>
        </w:rPr>
      </w:pPr>
      <w:r w:rsidRPr="00380068">
        <w:rPr>
          <w:b/>
          <w:sz w:val="24"/>
          <w:szCs w:val="24"/>
        </w:rPr>
        <w:t>Art. 2</w:t>
      </w:r>
      <w:r w:rsidR="003F5994">
        <w:rPr>
          <w:b/>
          <w:sz w:val="24"/>
          <w:szCs w:val="24"/>
        </w:rPr>
        <w:t>6</w:t>
      </w:r>
      <w:r w:rsidRPr="00380068">
        <w:rPr>
          <w:b/>
          <w:sz w:val="24"/>
          <w:szCs w:val="24"/>
        </w:rPr>
        <w:t xml:space="preserve"> -</w:t>
      </w:r>
      <w:r w:rsidRPr="00380068">
        <w:rPr>
          <w:b/>
          <w:sz w:val="24"/>
          <w:szCs w:val="24"/>
        </w:rPr>
        <w:t xml:space="preserve"> </w:t>
      </w:r>
      <w:r w:rsidRPr="00380068">
        <w:rPr>
          <w:sz w:val="24"/>
          <w:szCs w:val="24"/>
        </w:rPr>
        <w:t xml:space="preserve">Em razão do Decreto de a interdição de todas as praias do litoral e das águas internas do Estado do Rio Grande do Sul, fica vedado o acesso </w:t>
      </w:r>
      <w:proofErr w:type="spellStart"/>
      <w:r w:rsidRPr="00380068">
        <w:rPr>
          <w:sz w:val="24"/>
          <w:szCs w:val="24"/>
        </w:rPr>
        <w:t>o</w:t>
      </w:r>
      <w:proofErr w:type="spellEnd"/>
      <w:r w:rsidRPr="00380068">
        <w:rPr>
          <w:sz w:val="24"/>
          <w:szCs w:val="24"/>
        </w:rPr>
        <w:t xml:space="preserve"> público ao</w:t>
      </w:r>
      <w:r w:rsidR="003F5994">
        <w:rPr>
          <w:sz w:val="24"/>
          <w:szCs w:val="24"/>
        </w:rPr>
        <w:t>s</w:t>
      </w:r>
      <w:r w:rsidRPr="00380068">
        <w:rPr>
          <w:sz w:val="24"/>
          <w:szCs w:val="24"/>
        </w:rPr>
        <w:t xml:space="preserve"> Balneário</w:t>
      </w:r>
      <w:r w:rsidR="003F5994">
        <w:rPr>
          <w:sz w:val="24"/>
          <w:szCs w:val="24"/>
        </w:rPr>
        <w:t>s do Município</w:t>
      </w:r>
      <w:r>
        <w:rPr>
          <w:sz w:val="24"/>
          <w:szCs w:val="24"/>
        </w:rPr>
        <w:t>,</w:t>
      </w:r>
      <w:r w:rsidRPr="00380068">
        <w:rPr>
          <w:sz w:val="24"/>
          <w:szCs w:val="24"/>
        </w:rPr>
        <w:t xml:space="preserve"> exceto aos seus residentes, os quais devem respeitar as mesmas regras de isolamento social, não devendo fazer uso dos espaços de lazer do Balneário.</w:t>
      </w:r>
    </w:p>
    <w:p w:rsidR="00380068" w:rsidRDefault="00380068" w:rsidP="00380068">
      <w:pPr>
        <w:jc w:val="both"/>
        <w:rPr>
          <w:sz w:val="24"/>
          <w:szCs w:val="24"/>
        </w:rPr>
      </w:pPr>
    </w:p>
    <w:p w:rsidR="00467C48" w:rsidRPr="00467C48" w:rsidRDefault="00467C48" w:rsidP="00467C48">
      <w:pPr>
        <w:jc w:val="both"/>
        <w:rPr>
          <w:sz w:val="24"/>
          <w:szCs w:val="24"/>
        </w:rPr>
      </w:pPr>
      <w:r w:rsidRPr="00467C48">
        <w:rPr>
          <w:b/>
          <w:sz w:val="24"/>
          <w:szCs w:val="24"/>
        </w:rPr>
        <w:t xml:space="preserve">Art. </w:t>
      </w:r>
      <w:r w:rsidR="001E3F56">
        <w:rPr>
          <w:b/>
          <w:sz w:val="24"/>
          <w:szCs w:val="24"/>
        </w:rPr>
        <w:t>2</w:t>
      </w:r>
      <w:r w:rsidR="003F5994">
        <w:rPr>
          <w:b/>
          <w:sz w:val="24"/>
          <w:szCs w:val="24"/>
        </w:rPr>
        <w:t>7</w:t>
      </w:r>
      <w:r w:rsidRPr="00467C48">
        <w:rPr>
          <w:b/>
          <w:sz w:val="24"/>
          <w:szCs w:val="24"/>
        </w:rPr>
        <w:t xml:space="preserve"> - </w:t>
      </w:r>
      <w:r w:rsidRPr="00467C48">
        <w:rPr>
          <w:sz w:val="24"/>
          <w:szCs w:val="24"/>
        </w:rPr>
        <w:t>Fica recepcionado no que couber, para fins desta norma local, as previsões contidas no</w:t>
      </w:r>
      <w:r w:rsidR="00380068">
        <w:rPr>
          <w:sz w:val="24"/>
          <w:szCs w:val="24"/>
        </w:rPr>
        <w:t>s</w:t>
      </w:r>
      <w:r w:rsidRPr="00467C48">
        <w:rPr>
          <w:sz w:val="24"/>
          <w:szCs w:val="24"/>
        </w:rPr>
        <w:t xml:space="preserve"> </w:t>
      </w:r>
      <w:proofErr w:type="spellStart"/>
      <w:r w:rsidRPr="00467C48">
        <w:rPr>
          <w:sz w:val="24"/>
          <w:szCs w:val="24"/>
        </w:rPr>
        <w:t>Decret</w:t>
      </w:r>
      <w:r w:rsidR="00380068">
        <w:rPr>
          <w:sz w:val="24"/>
          <w:szCs w:val="24"/>
        </w:rPr>
        <w:t>s</w:t>
      </w:r>
      <w:r w:rsidRPr="00467C48">
        <w:rPr>
          <w:sz w:val="24"/>
          <w:szCs w:val="24"/>
        </w:rPr>
        <w:t>o</w:t>
      </w:r>
      <w:proofErr w:type="spellEnd"/>
      <w:r w:rsidRPr="00467C48">
        <w:rPr>
          <w:sz w:val="24"/>
          <w:szCs w:val="24"/>
        </w:rPr>
        <w:t xml:space="preserve"> Estadua</w:t>
      </w:r>
      <w:r w:rsidR="00380068">
        <w:rPr>
          <w:sz w:val="24"/>
          <w:szCs w:val="24"/>
        </w:rPr>
        <w:t>is</w:t>
      </w:r>
      <w:r w:rsidRPr="00467C48">
        <w:rPr>
          <w:sz w:val="24"/>
          <w:szCs w:val="24"/>
        </w:rPr>
        <w:t xml:space="preserve"> 55.128 de 19/03/2020, </w:t>
      </w:r>
      <w:r w:rsidR="00380068">
        <w:rPr>
          <w:sz w:val="24"/>
          <w:szCs w:val="24"/>
        </w:rPr>
        <w:t xml:space="preserve">e 55.130 de 21/03/2020, </w:t>
      </w:r>
      <w:r w:rsidRPr="00467C48">
        <w:rPr>
          <w:sz w:val="24"/>
          <w:szCs w:val="24"/>
        </w:rPr>
        <w:t>sendo as mesmas de cumprimento obrigatório na área de competência do Município.</w:t>
      </w:r>
    </w:p>
    <w:p w:rsidR="00467C48" w:rsidRPr="005F0A18" w:rsidRDefault="00467C48" w:rsidP="005F0A18">
      <w:pPr>
        <w:jc w:val="both"/>
        <w:rPr>
          <w:sz w:val="24"/>
          <w:szCs w:val="24"/>
        </w:rPr>
      </w:pPr>
    </w:p>
    <w:p w:rsidR="005F0A18" w:rsidRPr="005F0A18" w:rsidRDefault="005F0A18" w:rsidP="005F0A18">
      <w:pPr>
        <w:jc w:val="both"/>
        <w:rPr>
          <w:sz w:val="24"/>
          <w:szCs w:val="24"/>
        </w:rPr>
      </w:pPr>
      <w:r w:rsidRPr="005F0A18">
        <w:rPr>
          <w:b/>
          <w:sz w:val="24"/>
          <w:szCs w:val="24"/>
        </w:rPr>
        <w:t xml:space="preserve">Art. </w:t>
      </w:r>
      <w:r w:rsidR="001E3F56">
        <w:rPr>
          <w:b/>
          <w:sz w:val="24"/>
          <w:szCs w:val="24"/>
        </w:rPr>
        <w:t>2</w:t>
      </w:r>
      <w:r w:rsidR="003F5994">
        <w:rPr>
          <w:b/>
          <w:sz w:val="24"/>
          <w:szCs w:val="24"/>
        </w:rPr>
        <w:t>8</w:t>
      </w:r>
      <w:r w:rsidR="005E6522">
        <w:rPr>
          <w:b/>
          <w:sz w:val="24"/>
          <w:szCs w:val="24"/>
        </w:rPr>
        <w:t xml:space="preserve"> - </w:t>
      </w:r>
      <w:r w:rsidRPr="005F0A18">
        <w:rPr>
          <w:sz w:val="24"/>
          <w:szCs w:val="24"/>
        </w:rPr>
        <w:t>As medidas previstas neste Decreto poderão ser reavaliadas a qualquer momento, de acordo com a situação epidemiológica do Município.</w:t>
      </w:r>
    </w:p>
    <w:p w:rsidR="005F0A18" w:rsidRPr="005F0A18" w:rsidRDefault="005F0A18" w:rsidP="005F0A18">
      <w:pPr>
        <w:jc w:val="both"/>
        <w:rPr>
          <w:sz w:val="24"/>
          <w:szCs w:val="24"/>
        </w:rPr>
      </w:pPr>
    </w:p>
    <w:p w:rsidR="005F0A18" w:rsidRPr="005F0A18" w:rsidRDefault="005F0A18" w:rsidP="005F0A18">
      <w:pPr>
        <w:jc w:val="both"/>
        <w:rPr>
          <w:sz w:val="24"/>
          <w:szCs w:val="24"/>
        </w:rPr>
      </w:pPr>
      <w:r w:rsidRPr="005F0A18">
        <w:rPr>
          <w:b/>
          <w:sz w:val="24"/>
          <w:szCs w:val="24"/>
        </w:rPr>
        <w:t xml:space="preserve">Art. </w:t>
      </w:r>
      <w:r w:rsidR="001E3F56">
        <w:rPr>
          <w:b/>
          <w:sz w:val="24"/>
          <w:szCs w:val="24"/>
        </w:rPr>
        <w:t>2</w:t>
      </w:r>
      <w:r w:rsidR="003F5994">
        <w:rPr>
          <w:b/>
          <w:sz w:val="24"/>
          <w:szCs w:val="24"/>
        </w:rPr>
        <w:t>9</w:t>
      </w:r>
      <w:r w:rsidR="005E6522">
        <w:rPr>
          <w:b/>
          <w:sz w:val="24"/>
          <w:szCs w:val="24"/>
        </w:rPr>
        <w:t xml:space="preserve"> - </w:t>
      </w:r>
      <w:r w:rsidRPr="005F0A18">
        <w:rPr>
          <w:sz w:val="24"/>
          <w:szCs w:val="24"/>
        </w:rPr>
        <w:t xml:space="preserve">Este Decreto entra em vigor na data de sua publicação. </w:t>
      </w:r>
    </w:p>
    <w:p w:rsidR="005F0A18" w:rsidRDefault="005F0A18" w:rsidP="001E69E3">
      <w:pPr>
        <w:rPr>
          <w:sz w:val="24"/>
          <w:szCs w:val="24"/>
        </w:rPr>
      </w:pPr>
    </w:p>
    <w:p w:rsidR="00C151AA" w:rsidRDefault="00C151AA" w:rsidP="001E69E3">
      <w:pPr>
        <w:rPr>
          <w:sz w:val="24"/>
          <w:szCs w:val="24"/>
        </w:rPr>
      </w:pPr>
      <w:r>
        <w:rPr>
          <w:sz w:val="24"/>
          <w:szCs w:val="24"/>
        </w:rPr>
        <w:t>Gabinete do Prefeito Municipal, aos vinte e um dias do mês de março do ano de dois mil e vinte.</w:t>
      </w:r>
    </w:p>
    <w:p w:rsidR="00C151AA" w:rsidRDefault="00C151AA" w:rsidP="001E69E3">
      <w:pPr>
        <w:rPr>
          <w:sz w:val="24"/>
          <w:szCs w:val="24"/>
        </w:rPr>
      </w:pPr>
    </w:p>
    <w:p w:rsidR="00481C49" w:rsidRDefault="00481C49" w:rsidP="001E69E3">
      <w:pPr>
        <w:rPr>
          <w:sz w:val="24"/>
          <w:szCs w:val="24"/>
        </w:rPr>
      </w:pPr>
    </w:p>
    <w:p w:rsidR="00C151AA" w:rsidRDefault="00C151AA" w:rsidP="001E69E3">
      <w:pPr>
        <w:rPr>
          <w:sz w:val="24"/>
          <w:szCs w:val="24"/>
        </w:rPr>
      </w:pPr>
    </w:p>
    <w:p w:rsidR="00C151AA" w:rsidRPr="00C151AA" w:rsidRDefault="00C151AA" w:rsidP="00C151AA">
      <w:pPr>
        <w:jc w:val="center"/>
        <w:rPr>
          <w:b/>
          <w:sz w:val="24"/>
          <w:szCs w:val="24"/>
        </w:rPr>
      </w:pPr>
      <w:r w:rsidRPr="00C151AA">
        <w:rPr>
          <w:b/>
          <w:sz w:val="24"/>
          <w:szCs w:val="24"/>
        </w:rPr>
        <w:t>LAURO SCHERER</w:t>
      </w:r>
    </w:p>
    <w:p w:rsidR="00C151AA" w:rsidRDefault="00C151AA" w:rsidP="00C151AA">
      <w:pPr>
        <w:jc w:val="center"/>
        <w:rPr>
          <w:sz w:val="24"/>
          <w:szCs w:val="24"/>
        </w:rPr>
      </w:pPr>
      <w:r>
        <w:rPr>
          <w:sz w:val="24"/>
          <w:szCs w:val="24"/>
        </w:rPr>
        <w:t>Prefeito Municipal</w:t>
      </w:r>
    </w:p>
    <w:p w:rsidR="00481C49" w:rsidRDefault="00481C49" w:rsidP="00C151AA">
      <w:pPr>
        <w:jc w:val="center"/>
        <w:rPr>
          <w:sz w:val="24"/>
          <w:szCs w:val="24"/>
        </w:rPr>
      </w:pPr>
    </w:p>
    <w:p w:rsidR="00481C49" w:rsidRDefault="00481C49" w:rsidP="00C151AA">
      <w:pPr>
        <w:jc w:val="center"/>
        <w:rPr>
          <w:sz w:val="24"/>
          <w:szCs w:val="24"/>
        </w:rPr>
      </w:pPr>
    </w:p>
    <w:p w:rsidR="00481C49" w:rsidRPr="00481C49" w:rsidRDefault="00481C49" w:rsidP="00481C49">
      <w:pPr>
        <w:jc w:val="both"/>
        <w:rPr>
          <w:b/>
          <w:sz w:val="24"/>
          <w:szCs w:val="24"/>
        </w:rPr>
      </w:pPr>
      <w:r w:rsidRPr="00481C49">
        <w:rPr>
          <w:b/>
          <w:sz w:val="24"/>
          <w:szCs w:val="24"/>
        </w:rPr>
        <w:t>Cleusa de Oliveira Moreira</w:t>
      </w:r>
    </w:p>
    <w:p w:rsidR="00481C49" w:rsidRDefault="00481C49" w:rsidP="00481C49">
      <w:pPr>
        <w:jc w:val="both"/>
        <w:rPr>
          <w:sz w:val="24"/>
          <w:szCs w:val="24"/>
        </w:rPr>
      </w:pPr>
      <w:r>
        <w:rPr>
          <w:sz w:val="24"/>
          <w:szCs w:val="24"/>
        </w:rPr>
        <w:t>Secretária da Administração</w:t>
      </w:r>
    </w:p>
    <w:p w:rsidR="003F5994" w:rsidRDefault="003F5994" w:rsidP="00481C49">
      <w:pPr>
        <w:jc w:val="both"/>
        <w:rPr>
          <w:sz w:val="24"/>
          <w:szCs w:val="24"/>
        </w:rPr>
      </w:pPr>
    </w:p>
    <w:p w:rsidR="003F5994" w:rsidRDefault="003F5994" w:rsidP="00481C49">
      <w:pPr>
        <w:jc w:val="both"/>
        <w:rPr>
          <w:sz w:val="24"/>
          <w:szCs w:val="24"/>
        </w:rPr>
      </w:pPr>
    </w:p>
    <w:p w:rsidR="003F5994" w:rsidRDefault="003F5994" w:rsidP="00481C49">
      <w:pPr>
        <w:jc w:val="both"/>
        <w:rPr>
          <w:sz w:val="24"/>
          <w:szCs w:val="24"/>
        </w:rPr>
      </w:pPr>
    </w:p>
    <w:p w:rsidR="003F5994" w:rsidRPr="003F5994" w:rsidRDefault="003F5994" w:rsidP="00481C49">
      <w:pPr>
        <w:jc w:val="both"/>
        <w:rPr>
          <w:b/>
          <w:sz w:val="24"/>
          <w:szCs w:val="24"/>
        </w:rPr>
      </w:pPr>
      <w:r w:rsidRPr="003F5994">
        <w:rPr>
          <w:b/>
          <w:sz w:val="24"/>
          <w:szCs w:val="24"/>
        </w:rPr>
        <w:t>Lilian Verônica Wagner</w:t>
      </w:r>
    </w:p>
    <w:p w:rsidR="003F5994" w:rsidRDefault="003F5994" w:rsidP="00481C49">
      <w:pPr>
        <w:jc w:val="both"/>
        <w:rPr>
          <w:sz w:val="24"/>
          <w:szCs w:val="24"/>
        </w:rPr>
      </w:pPr>
      <w:r>
        <w:rPr>
          <w:sz w:val="24"/>
          <w:szCs w:val="24"/>
        </w:rPr>
        <w:t>Assessora Jurídica</w:t>
      </w:r>
    </w:p>
    <w:sectPr w:rsidR="003F5994" w:rsidSect="007F4610">
      <w:headerReference w:type="even" r:id="rId8"/>
      <w:headerReference w:type="default" r:id="rId9"/>
      <w:headerReference w:type="first" r:id="rId10"/>
      <w:pgSz w:w="11907" w:h="16840" w:code="9"/>
      <w:pgMar w:top="2155" w:right="992" w:bottom="964" w:left="1701" w:header="340" w:footer="5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92" w:rsidRDefault="00FD7992">
      <w:r>
        <w:separator/>
      </w:r>
    </w:p>
  </w:endnote>
  <w:endnote w:type="continuationSeparator" w:id="0">
    <w:p w:rsidR="00FD7992" w:rsidRDefault="00FD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92" w:rsidRDefault="00FD7992">
      <w:r>
        <w:separator/>
      </w:r>
    </w:p>
  </w:footnote>
  <w:footnote w:type="continuationSeparator" w:id="0">
    <w:p w:rsidR="00FD7992" w:rsidRDefault="00FD79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85" w:rsidRDefault="005C09E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5709" o:spid="_x0000_s2061" type="#_x0000_t75" style="position:absolute;margin-left:0;margin-top:0;width:458.85pt;height:439.8pt;z-index:-251658240;mso-position-horizontal:center;mso-position-horizontal-relative:margin;mso-position-vertical:center;mso-position-vertical-relative:margin" o:allowincell="f">
          <v:imagedata r:id="rId1" o:title="toropi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85" w:rsidRDefault="00907285" w:rsidP="00DC4C50">
    <w:pPr>
      <w:pStyle w:val="Cabealho"/>
      <w:jc w:val="center"/>
      <w:rPr>
        <w:rFonts w:ascii="Arial" w:hAnsi="Arial" w:cs="Arial"/>
        <w:sz w:val="22"/>
        <w:szCs w:val="22"/>
      </w:rPr>
    </w:pPr>
    <w:r>
      <w:rPr>
        <w:noProof/>
        <w:lang w:eastAsia="pt-BR"/>
      </w:rPr>
      <w:drawing>
        <wp:anchor distT="0" distB="0" distL="114300" distR="114300" simplePos="0" relativeHeight="251659264" behindDoc="1" locked="0" layoutInCell="1" allowOverlap="0">
          <wp:simplePos x="0" y="0"/>
          <wp:positionH relativeFrom="column">
            <wp:posOffset>-491490</wp:posOffset>
          </wp:positionH>
          <wp:positionV relativeFrom="paragraph">
            <wp:posOffset>12700</wp:posOffset>
          </wp:positionV>
          <wp:extent cx="1047750" cy="942975"/>
          <wp:effectExtent l="0" t="0" r="0" b="9525"/>
          <wp:wrapThrough wrapText="bothSides">
            <wp:wrapPolygon edited="0">
              <wp:start x="0" y="0"/>
              <wp:lineTo x="0" y="21382"/>
              <wp:lineTo x="21207" y="21382"/>
              <wp:lineTo x="21207" y="0"/>
              <wp:lineTo x="0" y="0"/>
            </wp:wrapPolygon>
          </wp:wrapThrough>
          <wp:docPr id="10" name="Imagem 10"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907285" w:rsidRPr="00756886" w:rsidRDefault="00907285" w:rsidP="00EC0957">
    <w:pPr>
      <w:pStyle w:val="Cabealho"/>
      <w:tabs>
        <w:tab w:val="left" w:pos="2445"/>
      </w:tabs>
      <w:jc w:val="center"/>
      <w:rPr>
        <w:rFonts w:eastAsia="BatangChe"/>
        <w:sz w:val="40"/>
        <w:szCs w:val="40"/>
      </w:rPr>
    </w:pPr>
    <w:r w:rsidRPr="00756886">
      <w:rPr>
        <w:rFonts w:eastAsia="BatangChe"/>
        <w:sz w:val="40"/>
        <w:szCs w:val="40"/>
      </w:rPr>
      <w:t>PREFEITURA MUNICIPAL DE TOROPI</w:t>
    </w:r>
  </w:p>
  <w:p w:rsidR="00907285" w:rsidRDefault="00907285" w:rsidP="00EC0957">
    <w:pPr>
      <w:pStyle w:val="Cabealho"/>
      <w:jc w:val="center"/>
      <w:rPr>
        <w:sz w:val="28"/>
        <w:szCs w:val="28"/>
      </w:rPr>
    </w:pPr>
    <w:r>
      <w:rPr>
        <w:sz w:val="28"/>
        <w:szCs w:val="28"/>
      </w:rPr>
      <w:t>Estado do Rio Grande do Sul</w:t>
    </w:r>
  </w:p>
  <w:p w:rsidR="00907285" w:rsidRPr="0044609C" w:rsidRDefault="00907285" w:rsidP="00EC0957">
    <w:pPr>
      <w:pStyle w:val="Cabealho"/>
      <w:jc w:val="center"/>
      <w:rPr>
        <w:sz w:val="28"/>
        <w:szCs w:val="28"/>
      </w:rPr>
    </w:pPr>
    <w:r w:rsidRPr="00756886">
      <w:rPr>
        <w:sz w:val="22"/>
        <w:szCs w:val="22"/>
      </w:rPr>
      <w:t>Rua Fernando Ferrari, 235 – Toropi – RS – CEP 97418-000 – Fone: (55) 3276 7011</w:t>
    </w:r>
  </w:p>
  <w:p w:rsidR="00907285" w:rsidRPr="00756886" w:rsidRDefault="00481C49" w:rsidP="00EC0957">
    <w:pPr>
      <w:pStyle w:val="Rodap"/>
      <w:jc w:val="center"/>
      <w:rPr>
        <w:b/>
        <w:sz w:val="22"/>
        <w:szCs w:val="22"/>
      </w:rPr>
    </w:pPr>
    <w:r>
      <w:rPr>
        <w:noProof/>
        <w:lang w:eastAsia="pt-BR"/>
      </w:rPr>
      <mc:AlternateContent>
        <mc:Choice Requires="wps">
          <w:drawing>
            <wp:anchor distT="4294967294" distB="4294967294" distL="114300" distR="114300" simplePos="0" relativeHeight="251656192" behindDoc="0" locked="0" layoutInCell="1" allowOverlap="1" wp14:anchorId="5581B1D8" wp14:editId="6B907D83">
              <wp:simplePos x="0" y="0"/>
              <wp:positionH relativeFrom="column">
                <wp:posOffset>-603885</wp:posOffset>
              </wp:positionH>
              <wp:positionV relativeFrom="paragraph">
                <wp:posOffset>208280</wp:posOffset>
              </wp:positionV>
              <wp:extent cx="6724650" cy="0"/>
              <wp:effectExtent l="0" t="0" r="19050" b="19050"/>
              <wp:wrapThrough wrapText="bothSides">
                <wp:wrapPolygon edited="0">
                  <wp:start x="0" y="-1"/>
                  <wp:lineTo x="0" y="-1"/>
                  <wp:lineTo x="21600" y="-1"/>
                  <wp:lineTo x="21600" y="-1"/>
                  <wp:lineTo x="0" y="-1"/>
                </wp:wrapPolygon>
              </wp:wrapThrough>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4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3F4C7" id="Line 2"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5pt,16.4pt" to="481.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hs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">
              <w10:wrap type="through"/>
            </v:line>
          </w:pict>
        </mc:Fallback>
      </mc:AlternateContent>
    </w:r>
    <w:r w:rsidR="00907285" w:rsidRPr="00756886">
      <w:rPr>
        <w:sz w:val="22"/>
        <w:szCs w:val="22"/>
      </w:rPr>
      <w:t>E-mail: toropi@toropi.rs.gov.br</w:t>
    </w:r>
  </w:p>
  <w:p w:rsidR="00907285" w:rsidRPr="001C02DA" w:rsidRDefault="00907285" w:rsidP="0098490F">
    <w:pPr>
      <w:pStyle w:val="Cabealho"/>
      <w:jc w:val="center"/>
      <w:rPr>
        <w:b/>
      </w:rPr>
    </w:pPr>
    <w:r>
      <w:rPr>
        <w:b/>
      </w:rPr>
      <w:softHyphen/>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85" w:rsidRDefault="005C09E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5708" o:spid="_x0000_s2060" type="#_x0000_t75" style="position:absolute;margin-left:0;margin-top:0;width:458.85pt;height:439.8pt;z-index:-251659264;mso-position-horizontal:center;mso-position-horizontal-relative:margin;mso-position-vertical:center;mso-position-vertical-relative:margin" o:allowincell="f">
          <v:imagedata r:id="rId1" o:title="toropi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RTF_Num 38"/>
    <w:lvl w:ilvl="0">
      <w:start w:val="1"/>
      <w:numFmt w:val="lowerLetter"/>
      <w:suff w:val="nothing"/>
      <w:lvlText w:val="%1)"/>
      <w:lvlJc w:val="left"/>
      <w:pPr>
        <w:ind w:left="3959" w:hanging="360"/>
      </w:pPr>
    </w:lvl>
    <w:lvl w:ilvl="1">
      <w:start w:val="1"/>
      <w:numFmt w:val="lowerLetter"/>
      <w:suff w:val="nothing"/>
      <w:lvlText w:val="%2."/>
      <w:lvlJc w:val="left"/>
      <w:pPr>
        <w:ind w:left="4188" w:hanging="360"/>
      </w:pPr>
    </w:lvl>
    <w:lvl w:ilvl="2">
      <w:start w:val="1"/>
      <w:numFmt w:val="lowerRoman"/>
      <w:suff w:val="nothing"/>
      <w:lvlText w:val="%3."/>
      <w:lvlJc w:val="right"/>
      <w:pPr>
        <w:ind w:left="4908" w:hanging="180"/>
      </w:pPr>
    </w:lvl>
    <w:lvl w:ilvl="3">
      <w:start w:val="1"/>
      <w:numFmt w:val="decimal"/>
      <w:suff w:val="nothing"/>
      <w:lvlText w:val="%4."/>
      <w:lvlJc w:val="left"/>
      <w:pPr>
        <w:ind w:left="5628" w:hanging="360"/>
      </w:pPr>
    </w:lvl>
    <w:lvl w:ilvl="4">
      <w:start w:val="1"/>
      <w:numFmt w:val="lowerLetter"/>
      <w:suff w:val="nothing"/>
      <w:lvlText w:val="%5."/>
      <w:lvlJc w:val="left"/>
      <w:pPr>
        <w:ind w:left="6348" w:hanging="360"/>
      </w:pPr>
    </w:lvl>
    <w:lvl w:ilvl="5">
      <w:start w:val="1"/>
      <w:numFmt w:val="lowerRoman"/>
      <w:suff w:val="nothing"/>
      <w:lvlText w:val="%6."/>
      <w:lvlJc w:val="right"/>
      <w:pPr>
        <w:ind w:left="7068" w:hanging="180"/>
      </w:pPr>
    </w:lvl>
    <w:lvl w:ilvl="6">
      <w:start w:val="1"/>
      <w:numFmt w:val="decimal"/>
      <w:suff w:val="nothing"/>
      <w:lvlText w:val="%7."/>
      <w:lvlJc w:val="left"/>
      <w:pPr>
        <w:ind w:left="7788" w:hanging="360"/>
      </w:pPr>
    </w:lvl>
    <w:lvl w:ilvl="7">
      <w:start w:val="1"/>
      <w:numFmt w:val="lowerLetter"/>
      <w:suff w:val="nothing"/>
      <w:lvlText w:val="%8."/>
      <w:lvlJc w:val="left"/>
      <w:pPr>
        <w:ind w:left="8508" w:hanging="360"/>
      </w:pPr>
    </w:lvl>
    <w:lvl w:ilvl="8">
      <w:start w:val="1"/>
      <w:numFmt w:val="lowerRoman"/>
      <w:suff w:val="nothing"/>
      <w:lvlText w:val="%9."/>
      <w:lvlJc w:val="right"/>
      <w:pPr>
        <w:ind w:left="9228" w:hanging="180"/>
      </w:pPr>
    </w:lvl>
  </w:abstractNum>
  <w:abstractNum w:abstractNumId="1" w15:restartNumberingAfterBreak="0">
    <w:nsid w:val="00000010"/>
    <w:multiLevelType w:val="multilevel"/>
    <w:tmpl w:val="00000010"/>
    <w:name w:val="RTF_Num 23"/>
    <w:lvl w:ilvl="0">
      <w:start w:val="1"/>
      <w:numFmt w:val="lowerLetter"/>
      <w:suff w:val="nothing"/>
      <w:lvlText w:val="%1)"/>
      <w:lvlJc w:val="left"/>
      <w:pPr>
        <w:ind w:left="720" w:hanging="360"/>
      </w:pPr>
    </w:lvl>
    <w:lvl w:ilvl="1">
      <w:start w:val="1"/>
      <w:numFmt w:val="lowerLetter"/>
      <w:suff w:val="nothing"/>
      <w:lvlText w:val="%2)"/>
      <w:lvlJc w:val="left"/>
      <w:pPr>
        <w:ind w:left="1080" w:hanging="360"/>
      </w:pPr>
    </w:lvl>
    <w:lvl w:ilvl="2">
      <w:start w:val="1"/>
      <w:numFmt w:val="lowerLetter"/>
      <w:suff w:val="nothing"/>
      <w:lvlText w:val="%3)"/>
      <w:lvlJc w:val="left"/>
      <w:pPr>
        <w:ind w:left="1440" w:hanging="360"/>
      </w:pPr>
    </w:lvl>
    <w:lvl w:ilvl="3">
      <w:start w:val="1"/>
      <w:numFmt w:val="lowerLetter"/>
      <w:suff w:val="nothing"/>
      <w:lvlText w:val="%4)"/>
      <w:lvlJc w:val="left"/>
      <w:pPr>
        <w:ind w:left="1800" w:hanging="360"/>
      </w:pPr>
    </w:lvl>
    <w:lvl w:ilvl="4">
      <w:start w:val="1"/>
      <w:numFmt w:val="lowerLetter"/>
      <w:suff w:val="nothing"/>
      <w:lvlText w:val="%5)"/>
      <w:lvlJc w:val="left"/>
      <w:pPr>
        <w:ind w:left="2160" w:hanging="360"/>
      </w:pPr>
    </w:lvl>
    <w:lvl w:ilvl="5">
      <w:start w:val="1"/>
      <w:numFmt w:val="lowerLetter"/>
      <w:suff w:val="nothing"/>
      <w:lvlText w:val="%6)"/>
      <w:lvlJc w:val="left"/>
      <w:pPr>
        <w:ind w:left="2520" w:hanging="360"/>
      </w:pPr>
    </w:lvl>
    <w:lvl w:ilvl="6">
      <w:start w:val="1"/>
      <w:numFmt w:val="lowerLetter"/>
      <w:suff w:val="nothing"/>
      <w:lvlText w:val="%7)"/>
      <w:lvlJc w:val="left"/>
      <w:pPr>
        <w:ind w:left="2880" w:hanging="360"/>
      </w:pPr>
    </w:lvl>
    <w:lvl w:ilvl="7">
      <w:start w:val="1"/>
      <w:numFmt w:val="lowerLetter"/>
      <w:suff w:val="nothing"/>
      <w:lvlText w:val="%8)"/>
      <w:lvlJc w:val="left"/>
      <w:pPr>
        <w:ind w:left="3240" w:hanging="360"/>
      </w:pPr>
    </w:lvl>
    <w:lvl w:ilvl="8">
      <w:start w:val="1"/>
      <w:numFmt w:val="lowerLetter"/>
      <w:suff w:val="nothing"/>
      <w:lvlText w:val="%9)"/>
      <w:lvlJc w:val="left"/>
      <w:pPr>
        <w:ind w:left="3600" w:hanging="360"/>
      </w:pPr>
    </w:lvl>
  </w:abstractNum>
  <w:abstractNum w:abstractNumId="2" w15:restartNumberingAfterBreak="0">
    <w:nsid w:val="04C11023"/>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D82D6D"/>
    <w:multiLevelType w:val="hybridMultilevel"/>
    <w:tmpl w:val="432E86E0"/>
    <w:lvl w:ilvl="0" w:tplc="F0185DEA">
      <w:numFmt w:val="bullet"/>
      <w:lvlText w:val="-"/>
      <w:lvlJc w:val="left"/>
      <w:pPr>
        <w:tabs>
          <w:tab w:val="num" w:pos="900"/>
        </w:tabs>
        <w:ind w:left="900" w:hanging="360"/>
      </w:pPr>
      <w:rPr>
        <w:rFonts w:ascii="Times New Roman" w:eastAsia="Times New Roman" w:hAnsi="Times New Roman" w:cs="Times New Roman"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215E57"/>
    <w:multiLevelType w:val="hybridMultilevel"/>
    <w:tmpl w:val="CF323F0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E270EFC"/>
    <w:multiLevelType w:val="multilevel"/>
    <w:tmpl w:val="D898EE4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11F8036C"/>
    <w:multiLevelType w:val="multilevel"/>
    <w:tmpl w:val="2A38F512"/>
    <w:lvl w:ilvl="0">
      <w:start w:val="1"/>
      <w:numFmt w:val="bullet"/>
      <w:lvlText w:val=""/>
      <w:lvlJc w:val="left"/>
      <w:pPr>
        <w:tabs>
          <w:tab w:val="num" w:pos="1440"/>
        </w:tabs>
        <w:ind w:left="1440" w:hanging="360"/>
      </w:pPr>
      <w:rPr>
        <w:rFonts w:ascii="Symbol" w:hAnsi="Symbol"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E87208"/>
    <w:multiLevelType w:val="hybridMultilevel"/>
    <w:tmpl w:val="ED626E60"/>
    <w:lvl w:ilvl="0" w:tplc="0416000B">
      <w:start w:val="1"/>
      <w:numFmt w:val="bullet"/>
      <w:lvlText w:val=""/>
      <w:lvlJc w:val="left"/>
      <w:pPr>
        <w:tabs>
          <w:tab w:val="num" w:pos="1622"/>
        </w:tabs>
        <w:ind w:left="1622" w:hanging="360"/>
      </w:pPr>
      <w:rPr>
        <w:rFonts w:ascii="Wingdings" w:hAnsi="Wingdings" w:hint="default"/>
      </w:rPr>
    </w:lvl>
    <w:lvl w:ilvl="1" w:tplc="04160003" w:tentative="1">
      <w:start w:val="1"/>
      <w:numFmt w:val="bullet"/>
      <w:lvlText w:val="o"/>
      <w:lvlJc w:val="left"/>
      <w:pPr>
        <w:tabs>
          <w:tab w:val="num" w:pos="2342"/>
        </w:tabs>
        <w:ind w:left="2342" w:hanging="360"/>
      </w:pPr>
      <w:rPr>
        <w:rFonts w:ascii="Courier New" w:hAnsi="Courier New" w:hint="default"/>
      </w:rPr>
    </w:lvl>
    <w:lvl w:ilvl="2" w:tplc="04160005" w:tentative="1">
      <w:start w:val="1"/>
      <w:numFmt w:val="bullet"/>
      <w:lvlText w:val=""/>
      <w:lvlJc w:val="left"/>
      <w:pPr>
        <w:tabs>
          <w:tab w:val="num" w:pos="3062"/>
        </w:tabs>
        <w:ind w:left="3062" w:hanging="360"/>
      </w:pPr>
      <w:rPr>
        <w:rFonts w:ascii="Wingdings" w:hAnsi="Wingdings" w:hint="default"/>
      </w:rPr>
    </w:lvl>
    <w:lvl w:ilvl="3" w:tplc="04160001" w:tentative="1">
      <w:start w:val="1"/>
      <w:numFmt w:val="bullet"/>
      <w:lvlText w:val=""/>
      <w:lvlJc w:val="left"/>
      <w:pPr>
        <w:tabs>
          <w:tab w:val="num" w:pos="3782"/>
        </w:tabs>
        <w:ind w:left="3782" w:hanging="360"/>
      </w:pPr>
      <w:rPr>
        <w:rFonts w:ascii="Symbol" w:hAnsi="Symbol" w:hint="default"/>
      </w:rPr>
    </w:lvl>
    <w:lvl w:ilvl="4" w:tplc="04160003" w:tentative="1">
      <w:start w:val="1"/>
      <w:numFmt w:val="bullet"/>
      <w:lvlText w:val="o"/>
      <w:lvlJc w:val="left"/>
      <w:pPr>
        <w:tabs>
          <w:tab w:val="num" w:pos="4502"/>
        </w:tabs>
        <w:ind w:left="4502" w:hanging="360"/>
      </w:pPr>
      <w:rPr>
        <w:rFonts w:ascii="Courier New" w:hAnsi="Courier New" w:hint="default"/>
      </w:rPr>
    </w:lvl>
    <w:lvl w:ilvl="5" w:tplc="04160005" w:tentative="1">
      <w:start w:val="1"/>
      <w:numFmt w:val="bullet"/>
      <w:lvlText w:val=""/>
      <w:lvlJc w:val="left"/>
      <w:pPr>
        <w:tabs>
          <w:tab w:val="num" w:pos="5222"/>
        </w:tabs>
        <w:ind w:left="5222" w:hanging="360"/>
      </w:pPr>
      <w:rPr>
        <w:rFonts w:ascii="Wingdings" w:hAnsi="Wingdings" w:hint="default"/>
      </w:rPr>
    </w:lvl>
    <w:lvl w:ilvl="6" w:tplc="04160001" w:tentative="1">
      <w:start w:val="1"/>
      <w:numFmt w:val="bullet"/>
      <w:lvlText w:val=""/>
      <w:lvlJc w:val="left"/>
      <w:pPr>
        <w:tabs>
          <w:tab w:val="num" w:pos="5942"/>
        </w:tabs>
        <w:ind w:left="5942" w:hanging="360"/>
      </w:pPr>
      <w:rPr>
        <w:rFonts w:ascii="Symbol" w:hAnsi="Symbol" w:hint="default"/>
      </w:rPr>
    </w:lvl>
    <w:lvl w:ilvl="7" w:tplc="04160003" w:tentative="1">
      <w:start w:val="1"/>
      <w:numFmt w:val="bullet"/>
      <w:lvlText w:val="o"/>
      <w:lvlJc w:val="left"/>
      <w:pPr>
        <w:tabs>
          <w:tab w:val="num" w:pos="6662"/>
        </w:tabs>
        <w:ind w:left="6662" w:hanging="360"/>
      </w:pPr>
      <w:rPr>
        <w:rFonts w:ascii="Courier New" w:hAnsi="Courier New" w:hint="default"/>
      </w:rPr>
    </w:lvl>
    <w:lvl w:ilvl="8" w:tplc="04160005" w:tentative="1">
      <w:start w:val="1"/>
      <w:numFmt w:val="bullet"/>
      <w:lvlText w:val=""/>
      <w:lvlJc w:val="left"/>
      <w:pPr>
        <w:tabs>
          <w:tab w:val="num" w:pos="7382"/>
        </w:tabs>
        <w:ind w:left="7382" w:hanging="360"/>
      </w:pPr>
      <w:rPr>
        <w:rFonts w:ascii="Wingdings" w:hAnsi="Wingdings" w:hint="default"/>
      </w:rPr>
    </w:lvl>
  </w:abstractNum>
  <w:abstractNum w:abstractNumId="8" w15:restartNumberingAfterBreak="0">
    <w:nsid w:val="16C6661D"/>
    <w:multiLevelType w:val="multilevel"/>
    <w:tmpl w:val="31BA21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ascii="Arial" w:hAnsi="Arial" w:cs="Arial" w:hint="default"/>
        <w:b/>
        <w:sz w:val="20"/>
        <w:szCs w:val="2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92E203F"/>
    <w:multiLevelType w:val="hybridMultilevel"/>
    <w:tmpl w:val="AE56CB5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93E1952"/>
    <w:multiLevelType w:val="hybridMultilevel"/>
    <w:tmpl w:val="28AE09CE"/>
    <w:lvl w:ilvl="0" w:tplc="ED2445AC">
      <w:start w:val="1"/>
      <w:numFmt w:val="bullet"/>
      <w:lvlText w:val=""/>
      <w:lvlJc w:val="left"/>
      <w:pPr>
        <w:tabs>
          <w:tab w:val="num" w:pos="1080"/>
        </w:tabs>
        <w:ind w:left="1080" w:hanging="360"/>
      </w:pPr>
      <w:rPr>
        <w:rFonts w:ascii="Symbol" w:hAnsi="Symbol" w:hint="default"/>
        <w:sz w:val="24"/>
        <w:szCs w:val="24"/>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B04D8"/>
    <w:multiLevelType w:val="multilevel"/>
    <w:tmpl w:val="0416001D"/>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360"/>
        </w:tabs>
        <w:ind w:left="360" w:hanging="360"/>
      </w:pPr>
      <w:rPr>
        <w:rFonts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3C90E22"/>
    <w:multiLevelType w:val="multilevel"/>
    <w:tmpl w:val="A5344308"/>
    <w:lvl w:ilvl="0">
      <w:start w:val="1"/>
      <w:numFmt w:val="bullet"/>
      <w:lvlText w:val=""/>
      <w:lvlJc w:val="left"/>
      <w:pPr>
        <w:tabs>
          <w:tab w:val="num" w:pos="2395"/>
        </w:tabs>
        <w:ind w:left="2395" w:hanging="360"/>
      </w:pPr>
      <w:rPr>
        <w:rFonts w:ascii="Symbol" w:hAnsi="Symbol" w:hint="default"/>
        <w:sz w:val="24"/>
        <w:szCs w:val="24"/>
      </w:rPr>
    </w:lvl>
    <w:lvl w:ilvl="1">
      <w:start w:val="1"/>
      <w:numFmt w:val="decimal"/>
      <w:lvlText w:val="4.%2"/>
      <w:lvlJc w:val="left"/>
      <w:pPr>
        <w:tabs>
          <w:tab w:val="num" w:pos="2755"/>
        </w:tabs>
        <w:ind w:left="2755" w:hanging="360"/>
      </w:pPr>
      <w:rPr>
        <w:rFonts w:hint="default"/>
        <w:sz w:val="20"/>
        <w:szCs w:val="20"/>
      </w:rPr>
    </w:lvl>
    <w:lvl w:ilvl="2">
      <w:start w:val="1"/>
      <w:numFmt w:val="bullet"/>
      <w:lvlText w:val=""/>
      <w:lvlJc w:val="left"/>
      <w:pPr>
        <w:tabs>
          <w:tab w:val="num" w:pos="3475"/>
        </w:tabs>
        <w:ind w:left="3475" w:hanging="360"/>
      </w:pPr>
      <w:rPr>
        <w:rFonts w:ascii="Wingdings" w:hAnsi="Wingdings" w:hint="default"/>
      </w:rPr>
    </w:lvl>
    <w:lvl w:ilvl="3">
      <w:start w:val="1"/>
      <w:numFmt w:val="bullet"/>
      <w:lvlText w:val=""/>
      <w:lvlJc w:val="left"/>
      <w:pPr>
        <w:tabs>
          <w:tab w:val="num" w:pos="4195"/>
        </w:tabs>
        <w:ind w:left="4195" w:hanging="360"/>
      </w:pPr>
      <w:rPr>
        <w:rFonts w:ascii="Symbol" w:hAnsi="Symbol" w:hint="default"/>
      </w:rPr>
    </w:lvl>
    <w:lvl w:ilvl="4">
      <w:start w:val="1"/>
      <w:numFmt w:val="bullet"/>
      <w:lvlText w:val="o"/>
      <w:lvlJc w:val="left"/>
      <w:pPr>
        <w:tabs>
          <w:tab w:val="num" w:pos="4915"/>
        </w:tabs>
        <w:ind w:left="4915" w:hanging="360"/>
      </w:pPr>
      <w:rPr>
        <w:rFonts w:ascii="Courier New" w:hAnsi="Courier New" w:cs="Courier New" w:hint="default"/>
      </w:rPr>
    </w:lvl>
    <w:lvl w:ilvl="5">
      <w:start w:val="1"/>
      <w:numFmt w:val="bullet"/>
      <w:lvlText w:val=""/>
      <w:lvlJc w:val="left"/>
      <w:pPr>
        <w:tabs>
          <w:tab w:val="num" w:pos="5635"/>
        </w:tabs>
        <w:ind w:left="5635" w:hanging="360"/>
      </w:pPr>
      <w:rPr>
        <w:rFonts w:ascii="Wingdings" w:hAnsi="Wingdings" w:hint="default"/>
      </w:rPr>
    </w:lvl>
    <w:lvl w:ilvl="6">
      <w:start w:val="1"/>
      <w:numFmt w:val="bullet"/>
      <w:lvlText w:val=""/>
      <w:lvlJc w:val="left"/>
      <w:pPr>
        <w:tabs>
          <w:tab w:val="num" w:pos="6355"/>
        </w:tabs>
        <w:ind w:left="6355" w:hanging="360"/>
      </w:pPr>
      <w:rPr>
        <w:rFonts w:ascii="Symbol" w:hAnsi="Symbol" w:hint="default"/>
      </w:rPr>
    </w:lvl>
    <w:lvl w:ilvl="7">
      <w:start w:val="1"/>
      <w:numFmt w:val="bullet"/>
      <w:lvlText w:val="o"/>
      <w:lvlJc w:val="left"/>
      <w:pPr>
        <w:tabs>
          <w:tab w:val="num" w:pos="7075"/>
        </w:tabs>
        <w:ind w:left="7075" w:hanging="360"/>
      </w:pPr>
      <w:rPr>
        <w:rFonts w:ascii="Courier New" w:hAnsi="Courier New" w:cs="Courier New" w:hint="default"/>
      </w:rPr>
    </w:lvl>
    <w:lvl w:ilvl="8">
      <w:start w:val="1"/>
      <w:numFmt w:val="bullet"/>
      <w:lvlText w:val=""/>
      <w:lvlJc w:val="left"/>
      <w:pPr>
        <w:tabs>
          <w:tab w:val="num" w:pos="7795"/>
        </w:tabs>
        <w:ind w:left="7795" w:hanging="360"/>
      </w:pPr>
      <w:rPr>
        <w:rFonts w:ascii="Wingdings" w:hAnsi="Wingdings" w:hint="default"/>
      </w:rPr>
    </w:lvl>
  </w:abstractNum>
  <w:abstractNum w:abstractNumId="13" w15:restartNumberingAfterBreak="0">
    <w:nsid w:val="243705E0"/>
    <w:multiLevelType w:val="multilevel"/>
    <w:tmpl w:val="335CAD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57E1A55"/>
    <w:multiLevelType w:val="hybridMultilevel"/>
    <w:tmpl w:val="E2EE7BB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53B4640"/>
    <w:multiLevelType w:val="multilevel"/>
    <w:tmpl w:val="E1D8B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2"/>
        <w:szCs w:val="22"/>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7D76D6A"/>
    <w:multiLevelType w:val="hybridMultilevel"/>
    <w:tmpl w:val="9FA86900"/>
    <w:lvl w:ilvl="0" w:tplc="ED2445AC">
      <w:start w:val="1"/>
      <w:numFmt w:val="bullet"/>
      <w:lvlText w:val=""/>
      <w:lvlJc w:val="left"/>
      <w:pPr>
        <w:tabs>
          <w:tab w:val="num" w:pos="1080"/>
        </w:tabs>
        <w:ind w:left="1080" w:hanging="360"/>
      </w:pPr>
      <w:rPr>
        <w:rFonts w:ascii="Symbol" w:hAnsi="Symbol" w:hint="default"/>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27F2A"/>
    <w:multiLevelType w:val="multilevel"/>
    <w:tmpl w:val="7AEC1CB4"/>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9EC61D7"/>
    <w:multiLevelType w:val="hybridMultilevel"/>
    <w:tmpl w:val="BF5CC060"/>
    <w:lvl w:ilvl="0" w:tplc="7C08A5E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C3D89"/>
    <w:multiLevelType w:val="hybridMultilevel"/>
    <w:tmpl w:val="0930C1FC"/>
    <w:lvl w:ilvl="0" w:tplc="ED2445AC">
      <w:start w:val="1"/>
      <w:numFmt w:val="bullet"/>
      <w:lvlText w:val=""/>
      <w:lvlJc w:val="left"/>
      <w:pPr>
        <w:tabs>
          <w:tab w:val="num" w:pos="1080"/>
        </w:tabs>
        <w:ind w:left="1080" w:hanging="360"/>
      </w:pPr>
      <w:rPr>
        <w:rFonts w:ascii="Symbol" w:hAnsi="Symbol" w:hint="default"/>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56B07"/>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15:restartNumberingAfterBreak="0">
    <w:nsid w:val="415464E8"/>
    <w:multiLevelType w:val="multilevel"/>
    <w:tmpl w:val="D898EE4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15:restartNumberingAfterBreak="0">
    <w:nsid w:val="41A1789C"/>
    <w:multiLevelType w:val="multilevel"/>
    <w:tmpl w:val="E1D8B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2"/>
        <w:szCs w:val="22"/>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1A47398"/>
    <w:multiLevelType w:val="hybridMultilevel"/>
    <w:tmpl w:val="C990316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B01707"/>
    <w:multiLevelType w:val="hybridMultilevel"/>
    <w:tmpl w:val="4DFC4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A6E2704"/>
    <w:multiLevelType w:val="multilevel"/>
    <w:tmpl w:val="888CF6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1043C1E"/>
    <w:multiLevelType w:val="hybridMultilevel"/>
    <w:tmpl w:val="39A61CF2"/>
    <w:lvl w:ilvl="0" w:tplc="ED2445AC">
      <w:start w:val="1"/>
      <w:numFmt w:val="bullet"/>
      <w:lvlText w:val=""/>
      <w:lvlJc w:val="left"/>
      <w:pPr>
        <w:tabs>
          <w:tab w:val="num" w:pos="1440"/>
        </w:tabs>
        <w:ind w:left="1440" w:hanging="360"/>
      </w:pPr>
      <w:rPr>
        <w:rFonts w:ascii="Symbol" w:hAnsi="Symbol"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9B5BA1"/>
    <w:multiLevelType w:val="multilevel"/>
    <w:tmpl w:val="0A92BF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2B4E1E"/>
    <w:multiLevelType w:val="hybridMultilevel"/>
    <w:tmpl w:val="271CC1A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67A5A04"/>
    <w:multiLevelType w:val="hybridMultilevel"/>
    <w:tmpl w:val="06567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C753024"/>
    <w:multiLevelType w:val="hybridMultilevel"/>
    <w:tmpl w:val="2A38F512"/>
    <w:lvl w:ilvl="0" w:tplc="ED2445AC">
      <w:start w:val="1"/>
      <w:numFmt w:val="bullet"/>
      <w:lvlText w:val=""/>
      <w:lvlJc w:val="left"/>
      <w:pPr>
        <w:tabs>
          <w:tab w:val="num" w:pos="1440"/>
        </w:tabs>
        <w:ind w:left="1440" w:hanging="360"/>
      </w:pPr>
      <w:rPr>
        <w:rFonts w:ascii="Symbol" w:hAnsi="Symbol"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11774DC"/>
    <w:multiLevelType w:val="hybridMultilevel"/>
    <w:tmpl w:val="CC14A7E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6C03372"/>
    <w:multiLevelType w:val="hybridMultilevel"/>
    <w:tmpl w:val="BA420C2C"/>
    <w:lvl w:ilvl="0" w:tplc="8DCA1756">
      <w:start w:val="1"/>
      <w:numFmt w:val="decimal"/>
      <w:lvlText w:val="4.%1"/>
      <w:lvlJc w:val="left"/>
      <w:pPr>
        <w:tabs>
          <w:tab w:val="num" w:pos="1440"/>
        </w:tabs>
        <w:ind w:left="1440" w:hanging="360"/>
      </w:pPr>
      <w:rPr>
        <w:rFonts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A2A15C5"/>
    <w:multiLevelType w:val="multilevel"/>
    <w:tmpl w:val="C8AE5470"/>
    <w:lvl w:ilvl="0">
      <w:start w:val="1"/>
      <w:numFmt w:val="bullet"/>
      <w:lvlText w:val=""/>
      <w:lvlJc w:val="left"/>
      <w:pPr>
        <w:tabs>
          <w:tab w:val="num" w:pos="360"/>
        </w:tabs>
        <w:ind w:left="360" w:hanging="360"/>
      </w:pPr>
      <w:rPr>
        <w:rFonts w:ascii="Symbol" w:hAnsi="Symbol" w:hint="default"/>
        <w:sz w:val="24"/>
        <w:szCs w:val="24"/>
      </w:rPr>
    </w:lvl>
    <w:lvl w:ilvl="1">
      <w:start w:val="1"/>
      <w:numFmt w:val="lowerLetter"/>
      <w:lvlText w:val="%2)"/>
      <w:lvlJc w:val="left"/>
      <w:pPr>
        <w:tabs>
          <w:tab w:val="num" w:pos="900"/>
        </w:tabs>
        <w:ind w:left="900" w:hanging="360"/>
      </w:pPr>
      <w:rPr>
        <w:rFonts w:hint="default"/>
        <w:b/>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BBD7E85"/>
    <w:multiLevelType w:val="multilevel"/>
    <w:tmpl w:val="609E1CD4"/>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65"/>
        </w:tabs>
        <w:ind w:left="465" w:hanging="405"/>
      </w:pPr>
      <w:rPr>
        <w:rFonts w:hint="default"/>
        <w:b/>
      </w:rPr>
    </w:lvl>
    <w:lvl w:ilvl="2">
      <w:start w:val="1"/>
      <w:numFmt w:val="decimal"/>
      <w:isLgl/>
      <w:lvlText w:val="%1.%2.%3."/>
      <w:lvlJc w:val="left"/>
      <w:pPr>
        <w:tabs>
          <w:tab w:val="num" w:pos="780"/>
        </w:tabs>
        <w:ind w:left="780" w:hanging="720"/>
      </w:pPr>
      <w:rPr>
        <w:rFonts w:hint="default"/>
        <w:b/>
      </w:rPr>
    </w:lvl>
    <w:lvl w:ilvl="3">
      <w:start w:val="1"/>
      <w:numFmt w:val="decimal"/>
      <w:isLgl/>
      <w:lvlText w:val="%1.%2.%3.%4."/>
      <w:lvlJc w:val="left"/>
      <w:pPr>
        <w:tabs>
          <w:tab w:val="num" w:pos="780"/>
        </w:tabs>
        <w:ind w:left="780" w:hanging="720"/>
      </w:pPr>
      <w:rPr>
        <w:rFonts w:hint="default"/>
        <w:b/>
      </w:rPr>
    </w:lvl>
    <w:lvl w:ilvl="4">
      <w:start w:val="1"/>
      <w:numFmt w:val="decimal"/>
      <w:isLgl/>
      <w:lvlText w:val="%1.%2.%3.%4.%5."/>
      <w:lvlJc w:val="left"/>
      <w:pPr>
        <w:tabs>
          <w:tab w:val="num" w:pos="1140"/>
        </w:tabs>
        <w:ind w:left="1140" w:hanging="1080"/>
      </w:pPr>
      <w:rPr>
        <w:rFonts w:hint="default"/>
        <w:b/>
      </w:rPr>
    </w:lvl>
    <w:lvl w:ilvl="5">
      <w:start w:val="1"/>
      <w:numFmt w:val="decimal"/>
      <w:isLgl/>
      <w:lvlText w:val="%1.%2.%3.%4.%5.%6."/>
      <w:lvlJc w:val="left"/>
      <w:pPr>
        <w:tabs>
          <w:tab w:val="num" w:pos="1140"/>
        </w:tabs>
        <w:ind w:left="1140" w:hanging="1080"/>
      </w:pPr>
      <w:rPr>
        <w:rFonts w:hint="default"/>
        <w:b/>
      </w:rPr>
    </w:lvl>
    <w:lvl w:ilvl="6">
      <w:start w:val="1"/>
      <w:numFmt w:val="decimal"/>
      <w:isLgl/>
      <w:lvlText w:val="%1.%2.%3.%4.%5.%6.%7."/>
      <w:lvlJc w:val="left"/>
      <w:pPr>
        <w:tabs>
          <w:tab w:val="num" w:pos="1500"/>
        </w:tabs>
        <w:ind w:left="1500" w:hanging="1440"/>
      </w:pPr>
      <w:rPr>
        <w:rFonts w:hint="default"/>
        <w:b/>
      </w:rPr>
    </w:lvl>
    <w:lvl w:ilvl="7">
      <w:start w:val="1"/>
      <w:numFmt w:val="decimal"/>
      <w:isLgl/>
      <w:lvlText w:val="%1.%2.%3.%4.%5.%6.%7.%8."/>
      <w:lvlJc w:val="left"/>
      <w:pPr>
        <w:tabs>
          <w:tab w:val="num" w:pos="1500"/>
        </w:tabs>
        <w:ind w:left="1500" w:hanging="1440"/>
      </w:pPr>
      <w:rPr>
        <w:rFonts w:hint="default"/>
        <w:b/>
      </w:rPr>
    </w:lvl>
    <w:lvl w:ilvl="8">
      <w:start w:val="1"/>
      <w:numFmt w:val="decimal"/>
      <w:isLgl/>
      <w:lvlText w:val="%1.%2.%3.%4.%5.%6.%7.%8.%9."/>
      <w:lvlJc w:val="left"/>
      <w:pPr>
        <w:tabs>
          <w:tab w:val="num" w:pos="1860"/>
        </w:tabs>
        <w:ind w:left="1860" w:hanging="1800"/>
      </w:pPr>
      <w:rPr>
        <w:rFonts w:hint="default"/>
        <w:b/>
      </w:rPr>
    </w:lvl>
  </w:abstractNum>
  <w:abstractNum w:abstractNumId="35" w15:restartNumberingAfterBreak="0">
    <w:nsid w:val="6E8E12DA"/>
    <w:multiLevelType w:val="multilevel"/>
    <w:tmpl w:val="BA420C2C"/>
    <w:lvl w:ilvl="0">
      <w:start w:val="1"/>
      <w:numFmt w:val="decimal"/>
      <w:lvlText w:val="4.%1"/>
      <w:lvlJc w:val="left"/>
      <w:pPr>
        <w:tabs>
          <w:tab w:val="num" w:pos="1440"/>
        </w:tabs>
        <w:ind w:left="1440" w:hanging="360"/>
      </w:pPr>
      <w:rPr>
        <w:rFonts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0D97CDF"/>
    <w:multiLevelType w:val="hybridMultilevel"/>
    <w:tmpl w:val="9BA4830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24D4144"/>
    <w:multiLevelType w:val="hybridMultilevel"/>
    <w:tmpl w:val="19E82A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2601BC4"/>
    <w:multiLevelType w:val="multilevel"/>
    <w:tmpl w:val="68AE4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74D30E2C"/>
    <w:multiLevelType w:val="multilevel"/>
    <w:tmpl w:val="A27C1552"/>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900"/>
        </w:tabs>
        <w:ind w:left="900" w:hanging="360"/>
      </w:pPr>
      <w:rPr>
        <w:rFonts w:hint="default"/>
        <w:b/>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7AD6B45"/>
    <w:multiLevelType w:val="hybridMultilevel"/>
    <w:tmpl w:val="2A36A4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A2390"/>
    <w:multiLevelType w:val="hybridMultilevel"/>
    <w:tmpl w:val="025E0C8C"/>
    <w:lvl w:ilvl="0" w:tplc="24565E94">
      <w:start w:val="1"/>
      <w:numFmt w:val="decimal"/>
      <w:lvlText w:val="3.%1"/>
      <w:lvlJc w:val="left"/>
      <w:pPr>
        <w:tabs>
          <w:tab w:val="num" w:pos="2755"/>
        </w:tabs>
        <w:ind w:left="275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
  </w:num>
  <w:num w:numId="4">
    <w:abstractNumId w:val="37"/>
  </w:num>
  <w:num w:numId="5">
    <w:abstractNumId w:val="9"/>
  </w:num>
  <w:num w:numId="6">
    <w:abstractNumId w:val="18"/>
  </w:num>
  <w:num w:numId="7">
    <w:abstractNumId w:val="3"/>
  </w:num>
  <w:num w:numId="8">
    <w:abstractNumId w:val="22"/>
  </w:num>
  <w:num w:numId="9">
    <w:abstractNumId w:val="20"/>
  </w:num>
  <w:num w:numId="10">
    <w:abstractNumId w:val="21"/>
  </w:num>
  <w:num w:numId="11">
    <w:abstractNumId w:val="5"/>
  </w:num>
  <w:num w:numId="12">
    <w:abstractNumId w:val="23"/>
  </w:num>
  <w:num w:numId="13">
    <w:abstractNumId w:val="10"/>
  </w:num>
  <w:num w:numId="14">
    <w:abstractNumId w:val="26"/>
  </w:num>
  <w:num w:numId="15">
    <w:abstractNumId w:val="30"/>
  </w:num>
  <w:num w:numId="16">
    <w:abstractNumId w:val="6"/>
  </w:num>
  <w:num w:numId="17">
    <w:abstractNumId w:val="32"/>
  </w:num>
  <w:num w:numId="18">
    <w:abstractNumId w:val="35"/>
  </w:num>
  <w:num w:numId="19">
    <w:abstractNumId w:val="41"/>
  </w:num>
  <w:num w:numId="20">
    <w:abstractNumId w:val="2"/>
  </w:num>
  <w:num w:numId="21">
    <w:abstractNumId w:val="40"/>
  </w:num>
  <w:num w:numId="22">
    <w:abstractNumId w:val="13"/>
  </w:num>
  <w:num w:numId="23">
    <w:abstractNumId w:val="34"/>
  </w:num>
  <w:num w:numId="24">
    <w:abstractNumId w:val="25"/>
  </w:num>
  <w:num w:numId="25">
    <w:abstractNumId w:val="38"/>
  </w:num>
  <w:num w:numId="26">
    <w:abstractNumId w:val="14"/>
  </w:num>
  <w:num w:numId="27">
    <w:abstractNumId w:val="27"/>
  </w:num>
  <w:num w:numId="28">
    <w:abstractNumId w:val="19"/>
  </w:num>
  <w:num w:numId="29">
    <w:abstractNumId w:val="16"/>
  </w:num>
  <w:num w:numId="30">
    <w:abstractNumId w:val="8"/>
  </w:num>
  <w:num w:numId="31">
    <w:abstractNumId w:val="39"/>
  </w:num>
  <w:num w:numId="32">
    <w:abstractNumId w:val="12"/>
  </w:num>
  <w:num w:numId="33">
    <w:abstractNumId w:val="11"/>
  </w:num>
  <w:num w:numId="34">
    <w:abstractNumId w:val="33"/>
  </w:num>
  <w:num w:numId="35">
    <w:abstractNumId w:val="17"/>
  </w:num>
  <w:num w:numId="36">
    <w:abstractNumId w:val="29"/>
  </w:num>
  <w:num w:numId="37">
    <w:abstractNumId w:val="31"/>
  </w:num>
  <w:num w:numId="38">
    <w:abstractNumId w:val="4"/>
  </w:num>
  <w:num w:numId="39">
    <w:abstractNumId w:val="36"/>
  </w:num>
  <w:num w:numId="40">
    <w:abstractNumId w:val="28"/>
  </w:num>
  <w:num w:numId="41">
    <w:abstractNumId w:val="1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DF"/>
    <w:rsid w:val="00000786"/>
    <w:rsid w:val="0000205F"/>
    <w:rsid w:val="0000242F"/>
    <w:rsid w:val="0000279A"/>
    <w:rsid w:val="00003657"/>
    <w:rsid w:val="00005612"/>
    <w:rsid w:val="00005AED"/>
    <w:rsid w:val="00007451"/>
    <w:rsid w:val="000077B3"/>
    <w:rsid w:val="00010649"/>
    <w:rsid w:val="00012FE2"/>
    <w:rsid w:val="00015991"/>
    <w:rsid w:val="000219BD"/>
    <w:rsid w:val="00022392"/>
    <w:rsid w:val="000247F0"/>
    <w:rsid w:val="00027F36"/>
    <w:rsid w:val="00030E3C"/>
    <w:rsid w:val="0003455A"/>
    <w:rsid w:val="000377FA"/>
    <w:rsid w:val="00041054"/>
    <w:rsid w:val="0004158C"/>
    <w:rsid w:val="00045275"/>
    <w:rsid w:val="0004555D"/>
    <w:rsid w:val="000464CB"/>
    <w:rsid w:val="00047060"/>
    <w:rsid w:val="0005238B"/>
    <w:rsid w:val="00060108"/>
    <w:rsid w:val="00065007"/>
    <w:rsid w:val="00065F6B"/>
    <w:rsid w:val="00066DD8"/>
    <w:rsid w:val="000679A4"/>
    <w:rsid w:val="00074B95"/>
    <w:rsid w:val="000751A7"/>
    <w:rsid w:val="00075982"/>
    <w:rsid w:val="0007690B"/>
    <w:rsid w:val="00076C7C"/>
    <w:rsid w:val="00077053"/>
    <w:rsid w:val="000777B9"/>
    <w:rsid w:val="00081ADC"/>
    <w:rsid w:val="00081D11"/>
    <w:rsid w:val="00083F0B"/>
    <w:rsid w:val="00084D25"/>
    <w:rsid w:val="000862B1"/>
    <w:rsid w:val="00093336"/>
    <w:rsid w:val="000945F2"/>
    <w:rsid w:val="00095541"/>
    <w:rsid w:val="000962BC"/>
    <w:rsid w:val="000A0B0E"/>
    <w:rsid w:val="000A0F27"/>
    <w:rsid w:val="000A1FC9"/>
    <w:rsid w:val="000A44EC"/>
    <w:rsid w:val="000A6831"/>
    <w:rsid w:val="000A6877"/>
    <w:rsid w:val="000B1088"/>
    <w:rsid w:val="000B2D05"/>
    <w:rsid w:val="000B5F6A"/>
    <w:rsid w:val="000C18DC"/>
    <w:rsid w:val="000C6A2C"/>
    <w:rsid w:val="000D2AF6"/>
    <w:rsid w:val="000D4DAD"/>
    <w:rsid w:val="000E184C"/>
    <w:rsid w:val="000E6677"/>
    <w:rsid w:val="000E7C16"/>
    <w:rsid w:val="000E7D22"/>
    <w:rsid w:val="000F0696"/>
    <w:rsid w:val="000F0CC2"/>
    <w:rsid w:val="000F2071"/>
    <w:rsid w:val="000F2601"/>
    <w:rsid w:val="000F3B6A"/>
    <w:rsid w:val="001009A3"/>
    <w:rsid w:val="00100E83"/>
    <w:rsid w:val="00101C45"/>
    <w:rsid w:val="00102BA6"/>
    <w:rsid w:val="00103B9B"/>
    <w:rsid w:val="00104E47"/>
    <w:rsid w:val="00111F8C"/>
    <w:rsid w:val="001129EB"/>
    <w:rsid w:val="00114E6E"/>
    <w:rsid w:val="001204E9"/>
    <w:rsid w:val="00124181"/>
    <w:rsid w:val="00125DC1"/>
    <w:rsid w:val="00131379"/>
    <w:rsid w:val="00132B7F"/>
    <w:rsid w:val="0013452D"/>
    <w:rsid w:val="0013738D"/>
    <w:rsid w:val="001509AA"/>
    <w:rsid w:val="001533E3"/>
    <w:rsid w:val="00154BD0"/>
    <w:rsid w:val="001562E9"/>
    <w:rsid w:val="001617F9"/>
    <w:rsid w:val="001624BC"/>
    <w:rsid w:val="00162564"/>
    <w:rsid w:val="001639C9"/>
    <w:rsid w:val="00164BB4"/>
    <w:rsid w:val="00165B02"/>
    <w:rsid w:val="00165F62"/>
    <w:rsid w:val="00166917"/>
    <w:rsid w:val="001742F4"/>
    <w:rsid w:val="0017471D"/>
    <w:rsid w:val="001764BB"/>
    <w:rsid w:val="0018173F"/>
    <w:rsid w:val="0018317C"/>
    <w:rsid w:val="00183277"/>
    <w:rsid w:val="00185F87"/>
    <w:rsid w:val="00186360"/>
    <w:rsid w:val="00192C87"/>
    <w:rsid w:val="00195E97"/>
    <w:rsid w:val="00196FCE"/>
    <w:rsid w:val="00197DD4"/>
    <w:rsid w:val="00197E8F"/>
    <w:rsid w:val="001A04CC"/>
    <w:rsid w:val="001A563A"/>
    <w:rsid w:val="001A59C4"/>
    <w:rsid w:val="001B169F"/>
    <w:rsid w:val="001B6086"/>
    <w:rsid w:val="001B64EB"/>
    <w:rsid w:val="001B64F4"/>
    <w:rsid w:val="001C02DA"/>
    <w:rsid w:val="001C5249"/>
    <w:rsid w:val="001C6D00"/>
    <w:rsid w:val="001C6E06"/>
    <w:rsid w:val="001D149F"/>
    <w:rsid w:val="001D665B"/>
    <w:rsid w:val="001D781E"/>
    <w:rsid w:val="001E3F56"/>
    <w:rsid w:val="001E61AD"/>
    <w:rsid w:val="001E69E3"/>
    <w:rsid w:val="001E73D4"/>
    <w:rsid w:val="001F2F80"/>
    <w:rsid w:val="001F38DF"/>
    <w:rsid w:val="001F3ADD"/>
    <w:rsid w:val="001F3C9E"/>
    <w:rsid w:val="001F5275"/>
    <w:rsid w:val="001F5CC2"/>
    <w:rsid w:val="001F78DB"/>
    <w:rsid w:val="002006AD"/>
    <w:rsid w:val="002011BD"/>
    <w:rsid w:val="0020167C"/>
    <w:rsid w:val="00201A20"/>
    <w:rsid w:val="00201A3F"/>
    <w:rsid w:val="00203E63"/>
    <w:rsid w:val="002059F1"/>
    <w:rsid w:val="00205E18"/>
    <w:rsid w:val="00206C6A"/>
    <w:rsid w:val="00207E6E"/>
    <w:rsid w:val="0021407E"/>
    <w:rsid w:val="00217DA6"/>
    <w:rsid w:val="002254EF"/>
    <w:rsid w:val="00226E3E"/>
    <w:rsid w:val="00230E97"/>
    <w:rsid w:val="002353B0"/>
    <w:rsid w:val="00240307"/>
    <w:rsid w:val="00240AAD"/>
    <w:rsid w:val="00241CB6"/>
    <w:rsid w:val="002436F4"/>
    <w:rsid w:val="0024417A"/>
    <w:rsid w:val="00247DD5"/>
    <w:rsid w:val="0025198F"/>
    <w:rsid w:val="00261424"/>
    <w:rsid w:val="0026186B"/>
    <w:rsid w:val="00261C02"/>
    <w:rsid w:val="0026212E"/>
    <w:rsid w:val="00262B59"/>
    <w:rsid w:val="0027158A"/>
    <w:rsid w:val="0027480F"/>
    <w:rsid w:val="00274AB5"/>
    <w:rsid w:val="002751E0"/>
    <w:rsid w:val="00275560"/>
    <w:rsid w:val="00277518"/>
    <w:rsid w:val="0027795E"/>
    <w:rsid w:val="00280106"/>
    <w:rsid w:val="00280721"/>
    <w:rsid w:val="002808B4"/>
    <w:rsid w:val="002815B8"/>
    <w:rsid w:val="00283B9F"/>
    <w:rsid w:val="00283FBB"/>
    <w:rsid w:val="002841EE"/>
    <w:rsid w:val="002847E7"/>
    <w:rsid w:val="00284D89"/>
    <w:rsid w:val="00285111"/>
    <w:rsid w:val="00293116"/>
    <w:rsid w:val="0029560F"/>
    <w:rsid w:val="002972C4"/>
    <w:rsid w:val="002A006B"/>
    <w:rsid w:val="002A1DF0"/>
    <w:rsid w:val="002A2516"/>
    <w:rsid w:val="002A2971"/>
    <w:rsid w:val="002A4A97"/>
    <w:rsid w:val="002A7ABB"/>
    <w:rsid w:val="002B14BC"/>
    <w:rsid w:val="002B1593"/>
    <w:rsid w:val="002B1D45"/>
    <w:rsid w:val="002B7D51"/>
    <w:rsid w:val="002C1784"/>
    <w:rsid w:val="002C6654"/>
    <w:rsid w:val="002C7393"/>
    <w:rsid w:val="002D1C26"/>
    <w:rsid w:val="002D729E"/>
    <w:rsid w:val="002D7787"/>
    <w:rsid w:val="002D7F7B"/>
    <w:rsid w:val="002E0833"/>
    <w:rsid w:val="002E616A"/>
    <w:rsid w:val="002F13F8"/>
    <w:rsid w:val="002F1C1B"/>
    <w:rsid w:val="002F33DE"/>
    <w:rsid w:val="002F6557"/>
    <w:rsid w:val="002F7505"/>
    <w:rsid w:val="00301EB8"/>
    <w:rsid w:val="0030270E"/>
    <w:rsid w:val="003102B5"/>
    <w:rsid w:val="00312085"/>
    <w:rsid w:val="00313137"/>
    <w:rsid w:val="00313416"/>
    <w:rsid w:val="003160C9"/>
    <w:rsid w:val="00316A59"/>
    <w:rsid w:val="00320603"/>
    <w:rsid w:val="00320776"/>
    <w:rsid w:val="003218EE"/>
    <w:rsid w:val="00322E69"/>
    <w:rsid w:val="00326A6D"/>
    <w:rsid w:val="0033104A"/>
    <w:rsid w:val="0033118F"/>
    <w:rsid w:val="0033230E"/>
    <w:rsid w:val="0033292F"/>
    <w:rsid w:val="003340E5"/>
    <w:rsid w:val="003353EB"/>
    <w:rsid w:val="00335DF6"/>
    <w:rsid w:val="003400EA"/>
    <w:rsid w:val="00340906"/>
    <w:rsid w:val="00340CAA"/>
    <w:rsid w:val="0034204E"/>
    <w:rsid w:val="00342788"/>
    <w:rsid w:val="00345C0E"/>
    <w:rsid w:val="003466D8"/>
    <w:rsid w:val="0035005D"/>
    <w:rsid w:val="003510D1"/>
    <w:rsid w:val="00353DDE"/>
    <w:rsid w:val="003566C7"/>
    <w:rsid w:val="003568E2"/>
    <w:rsid w:val="003614D1"/>
    <w:rsid w:val="00362313"/>
    <w:rsid w:val="00363618"/>
    <w:rsid w:val="00364AA0"/>
    <w:rsid w:val="00365320"/>
    <w:rsid w:val="00367F53"/>
    <w:rsid w:val="003704F8"/>
    <w:rsid w:val="00370685"/>
    <w:rsid w:val="003760BB"/>
    <w:rsid w:val="0037659A"/>
    <w:rsid w:val="00380068"/>
    <w:rsid w:val="00382F66"/>
    <w:rsid w:val="00383D19"/>
    <w:rsid w:val="003848C1"/>
    <w:rsid w:val="00386F0D"/>
    <w:rsid w:val="003916C6"/>
    <w:rsid w:val="003927EC"/>
    <w:rsid w:val="0039364F"/>
    <w:rsid w:val="0039503A"/>
    <w:rsid w:val="00396CBB"/>
    <w:rsid w:val="003A4289"/>
    <w:rsid w:val="003A4338"/>
    <w:rsid w:val="003A60E0"/>
    <w:rsid w:val="003A6524"/>
    <w:rsid w:val="003B049A"/>
    <w:rsid w:val="003B30E9"/>
    <w:rsid w:val="003B7A60"/>
    <w:rsid w:val="003C0CEA"/>
    <w:rsid w:val="003C288F"/>
    <w:rsid w:val="003C34C8"/>
    <w:rsid w:val="003C3944"/>
    <w:rsid w:val="003C4C55"/>
    <w:rsid w:val="003C5C59"/>
    <w:rsid w:val="003D0CCC"/>
    <w:rsid w:val="003D1428"/>
    <w:rsid w:val="003D4A93"/>
    <w:rsid w:val="003D5FF9"/>
    <w:rsid w:val="003D6AE8"/>
    <w:rsid w:val="003D6E84"/>
    <w:rsid w:val="003D6F14"/>
    <w:rsid w:val="003E3A34"/>
    <w:rsid w:val="003E565E"/>
    <w:rsid w:val="003E5EB0"/>
    <w:rsid w:val="003F5994"/>
    <w:rsid w:val="003F6141"/>
    <w:rsid w:val="003F7FEA"/>
    <w:rsid w:val="00400670"/>
    <w:rsid w:val="00400674"/>
    <w:rsid w:val="00402830"/>
    <w:rsid w:val="00407E9D"/>
    <w:rsid w:val="0041533C"/>
    <w:rsid w:val="00420286"/>
    <w:rsid w:val="00423A73"/>
    <w:rsid w:val="00424B20"/>
    <w:rsid w:val="00424D0E"/>
    <w:rsid w:val="00425A15"/>
    <w:rsid w:val="00426953"/>
    <w:rsid w:val="00435C1D"/>
    <w:rsid w:val="00435D53"/>
    <w:rsid w:val="00436991"/>
    <w:rsid w:val="00437387"/>
    <w:rsid w:val="00440E26"/>
    <w:rsid w:val="004422E9"/>
    <w:rsid w:val="00445782"/>
    <w:rsid w:val="0044609C"/>
    <w:rsid w:val="004461BB"/>
    <w:rsid w:val="00446571"/>
    <w:rsid w:val="004469F9"/>
    <w:rsid w:val="00447200"/>
    <w:rsid w:val="00451899"/>
    <w:rsid w:val="00451F8B"/>
    <w:rsid w:val="00453F9B"/>
    <w:rsid w:val="00455847"/>
    <w:rsid w:val="0045602A"/>
    <w:rsid w:val="00460213"/>
    <w:rsid w:val="00462D9A"/>
    <w:rsid w:val="00463C8A"/>
    <w:rsid w:val="0046613B"/>
    <w:rsid w:val="00467C48"/>
    <w:rsid w:val="0047316E"/>
    <w:rsid w:val="00473BEB"/>
    <w:rsid w:val="00476124"/>
    <w:rsid w:val="0047734F"/>
    <w:rsid w:val="0047772F"/>
    <w:rsid w:val="00477DE5"/>
    <w:rsid w:val="00480A02"/>
    <w:rsid w:val="004811F6"/>
    <w:rsid w:val="00481C49"/>
    <w:rsid w:val="0048496F"/>
    <w:rsid w:val="00490C35"/>
    <w:rsid w:val="00491A41"/>
    <w:rsid w:val="00491C8E"/>
    <w:rsid w:val="00492FA8"/>
    <w:rsid w:val="00493162"/>
    <w:rsid w:val="0049443D"/>
    <w:rsid w:val="00494ACD"/>
    <w:rsid w:val="004952F1"/>
    <w:rsid w:val="00497170"/>
    <w:rsid w:val="004A0687"/>
    <w:rsid w:val="004A0D51"/>
    <w:rsid w:val="004A269A"/>
    <w:rsid w:val="004A3D71"/>
    <w:rsid w:val="004A519A"/>
    <w:rsid w:val="004A5FDF"/>
    <w:rsid w:val="004A6E57"/>
    <w:rsid w:val="004A71AF"/>
    <w:rsid w:val="004B41BB"/>
    <w:rsid w:val="004B4522"/>
    <w:rsid w:val="004C1344"/>
    <w:rsid w:val="004C1872"/>
    <w:rsid w:val="004C29D7"/>
    <w:rsid w:val="004C7AD3"/>
    <w:rsid w:val="004D2CA0"/>
    <w:rsid w:val="004D523C"/>
    <w:rsid w:val="004D6575"/>
    <w:rsid w:val="004E02B7"/>
    <w:rsid w:val="004E2DAE"/>
    <w:rsid w:val="004E4B07"/>
    <w:rsid w:val="004F04CF"/>
    <w:rsid w:val="004F0AF1"/>
    <w:rsid w:val="004F4ADA"/>
    <w:rsid w:val="004F785F"/>
    <w:rsid w:val="005011C6"/>
    <w:rsid w:val="00501B3B"/>
    <w:rsid w:val="00502E04"/>
    <w:rsid w:val="00505F66"/>
    <w:rsid w:val="005071EE"/>
    <w:rsid w:val="00507D42"/>
    <w:rsid w:val="00514013"/>
    <w:rsid w:val="0051592F"/>
    <w:rsid w:val="00515F02"/>
    <w:rsid w:val="00517337"/>
    <w:rsid w:val="005201E5"/>
    <w:rsid w:val="00522898"/>
    <w:rsid w:val="00522F7F"/>
    <w:rsid w:val="00523AB3"/>
    <w:rsid w:val="005267EB"/>
    <w:rsid w:val="00532618"/>
    <w:rsid w:val="00533905"/>
    <w:rsid w:val="00535B2C"/>
    <w:rsid w:val="005370BD"/>
    <w:rsid w:val="00541FAF"/>
    <w:rsid w:val="005424AA"/>
    <w:rsid w:val="00544888"/>
    <w:rsid w:val="00547991"/>
    <w:rsid w:val="0055086B"/>
    <w:rsid w:val="005529C3"/>
    <w:rsid w:val="00555C95"/>
    <w:rsid w:val="00556F2E"/>
    <w:rsid w:val="00560326"/>
    <w:rsid w:val="0056092C"/>
    <w:rsid w:val="00561093"/>
    <w:rsid w:val="00561C68"/>
    <w:rsid w:val="00563BB0"/>
    <w:rsid w:val="00563F9C"/>
    <w:rsid w:val="00567316"/>
    <w:rsid w:val="00573AF4"/>
    <w:rsid w:val="0058563F"/>
    <w:rsid w:val="00590F93"/>
    <w:rsid w:val="00591BEC"/>
    <w:rsid w:val="00592B6D"/>
    <w:rsid w:val="005A3EB5"/>
    <w:rsid w:val="005A79E3"/>
    <w:rsid w:val="005A7D61"/>
    <w:rsid w:val="005B1BB2"/>
    <w:rsid w:val="005B1BD4"/>
    <w:rsid w:val="005B2890"/>
    <w:rsid w:val="005B5239"/>
    <w:rsid w:val="005B5A29"/>
    <w:rsid w:val="005B5B82"/>
    <w:rsid w:val="005B5CFC"/>
    <w:rsid w:val="005B70DE"/>
    <w:rsid w:val="005C069E"/>
    <w:rsid w:val="005C4C6D"/>
    <w:rsid w:val="005C5B77"/>
    <w:rsid w:val="005C5E0A"/>
    <w:rsid w:val="005D09AF"/>
    <w:rsid w:val="005D1A22"/>
    <w:rsid w:val="005D1B11"/>
    <w:rsid w:val="005D24BF"/>
    <w:rsid w:val="005D3C1E"/>
    <w:rsid w:val="005D3CB3"/>
    <w:rsid w:val="005D546B"/>
    <w:rsid w:val="005D6220"/>
    <w:rsid w:val="005D6CA0"/>
    <w:rsid w:val="005E0F1B"/>
    <w:rsid w:val="005E1021"/>
    <w:rsid w:val="005E11E9"/>
    <w:rsid w:val="005E13C9"/>
    <w:rsid w:val="005E6522"/>
    <w:rsid w:val="005E6D93"/>
    <w:rsid w:val="005E7F4F"/>
    <w:rsid w:val="005F0A18"/>
    <w:rsid w:val="005F12B5"/>
    <w:rsid w:val="005F4F91"/>
    <w:rsid w:val="0060129D"/>
    <w:rsid w:val="0060579E"/>
    <w:rsid w:val="00610A8D"/>
    <w:rsid w:val="00610D37"/>
    <w:rsid w:val="00612BCD"/>
    <w:rsid w:val="006134C3"/>
    <w:rsid w:val="00613A76"/>
    <w:rsid w:val="00616B79"/>
    <w:rsid w:val="00627626"/>
    <w:rsid w:val="006277A1"/>
    <w:rsid w:val="00630194"/>
    <w:rsid w:val="006336B9"/>
    <w:rsid w:val="006353E3"/>
    <w:rsid w:val="0063575F"/>
    <w:rsid w:val="00636792"/>
    <w:rsid w:val="00637207"/>
    <w:rsid w:val="00637E3F"/>
    <w:rsid w:val="006444CE"/>
    <w:rsid w:val="00644A1C"/>
    <w:rsid w:val="00647AEF"/>
    <w:rsid w:val="00653B7F"/>
    <w:rsid w:val="00657996"/>
    <w:rsid w:val="006666E3"/>
    <w:rsid w:val="00666DD9"/>
    <w:rsid w:val="006740EF"/>
    <w:rsid w:val="00676755"/>
    <w:rsid w:val="006777F9"/>
    <w:rsid w:val="0068341B"/>
    <w:rsid w:val="00683D8A"/>
    <w:rsid w:val="00685596"/>
    <w:rsid w:val="0068667E"/>
    <w:rsid w:val="006922F9"/>
    <w:rsid w:val="00696642"/>
    <w:rsid w:val="006A0ACE"/>
    <w:rsid w:val="006A12C1"/>
    <w:rsid w:val="006A39CC"/>
    <w:rsid w:val="006A58DC"/>
    <w:rsid w:val="006A759B"/>
    <w:rsid w:val="006B2BBC"/>
    <w:rsid w:val="006B4235"/>
    <w:rsid w:val="006C08BA"/>
    <w:rsid w:val="006C1D44"/>
    <w:rsid w:val="006C25E6"/>
    <w:rsid w:val="006C45DE"/>
    <w:rsid w:val="006C6BCA"/>
    <w:rsid w:val="006D65D7"/>
    <w:rsid w:val="006D6691"/>
    <w:rsid w:val="006D66E1"/>
    <w:rsid w:val="006E0281"/>
    <w:rsid w:val="006E25FE"/>
    <w:rsid w:val="006E2AE9"/>
    <w:rsid w:val="006E4CAC"/>
    <w:rsid w:val="006E50EF"/>
    <w:rsid w:val="006E640A"/>
    <w:rsid w:val="006E6B1B"/>
    <w:rsid w:val="006E7BA0"/>
    <w:rsid w:val="006F0495"/>
    <w:rsid w:val="006F17EC"/>
    <w:rsid w:val="006F35B8"/>
    <w:rsid w:val="006F4E2E"/>
    <w:rsid w:val="006F6E3D"/>
    <w:rsid w:val="006F7B72"/>
    <w:rsid w:val="00704174"/>
    <w:rsid w:val="007058E6"/>
    <w:rsid w:val="007128D5"/>
    <w:rsid w:val="0071530D"/>
    <w:rsid w:val="00715883"/>
    <w:rsid w:val="007205D4"/>
    <w:rsid w:val="007205E7"/>
    <w:rsid w:val="00720CA0"/>
    <w:rsid w:val="00724649"/>
    <w:rsid w:val="0072673D"/>
    <w:rsid w:val="00731DB2"/>
    <w:rsid w:val="0073247A"/>
    <w:rsid w:val="00735F6E"/>
    <w:rsid w:val="0073661B"/>
    <w:rsid w:val="00740201"/>
    <w:rsid w:val="00744F0E"/>
    <w:rsid w:val="007451B8"/>
    <w:rsid w:val="007477C6"/>
    <w:rsid w:val="00753C18"/>
    <w:rsid w:val="0075558C"/>
    <w:rsid w:val="007565D9"/>
    <w:rsid w:val="00756886"/>
    <w:rsid w:val="00760224"/>
    <w:rsid w:val="00760D42"/>
    <w:rsid w:val="00762A1A"/>
    <w:rsid w:val="00765AFB"/>
    <w:rsid w:val="0077121D"/>
    <w:rsid w:val="00772979"/>
    <w:rsid w:val="007734B8"/>
    <w:rsid w:val="00773CCC"/>
    <w:rsid w:val="007745B5"/>
    <w:rsid w:val="00775F35"/>
    <w:rsid w:val="0078039B"/>
    <w:rsid w:val="0078095D"/>
    <w:rsid w:val="00782573"/>
    <w:rsid w:val="00783B2B"/>
    <w:rsid w:val="00785FE2"/>
    <w:rsid w:val="00786C8B"/>
    <w:rsid w:val="00787931"/>
    <w:rsid w:val="00790D50"/>
    <w:rsid w:val="007935D4"/>
    <w:rsid w:val="007942D0"/>
    <w:rsid w:val="00794CB4"/>
    <w:rsid w:val="007955D7"/>
    <w:rsid w:val="00797624"/>
    <w:rsid w:val="007A1278"/>
    <w:rsid w:val="007A3A4E"/>
    <w:rsid w:val="007A42A3"/>
    <w:rsid w:val="007A5AB8"/>
    <w:rsid w:val="007A5F64"/>
    <w:rsid w:val="007A61CF"/>
    <w:rsid w:val="007B101C"/>
    <w:rsid w:val="007B28E0"/>
    <w:rsid w:val="007B42D6"/>
    <w:rsid w:val="007B57F2"/>
    <w:rsid w:val="007B63FF"/>
    <w:rsid w:val="007C03E9"/>
    <w:rsid w:val="007C4E80"/>
    <w:rsid w:val="007C6BE3"/>
    <w:rsid w:val="007D0545"/>
    <w:rsid w:val="007D1ABD"/>
    <w:rsid w:val="007D7D7C"/>
    <w:rsid w:val="007E156D"/>
    <w:rsid w:val="007E2D20"/>
    <w:rsid w:val="007E3F18"/>
    <w:rsid w:val="007E4012"/>
    <w:rsid w:val="007E5CBE"/>
    <w:rsid w:val="007E5FFC"/>
    <w:rsid w:val="007E66E1"/>
    <w:rsid w:val="007F0960"/>
    <w:rsid w:val="007F3459"/>
    <w:rsid w:val="007F4610"/>
    <w:rsid w:val="007F4E9B"/>
    <w:rsid w:val="007F668C"/>
    <w:rsid w:val="007F69B2"/>
    <w:rsid w:val="007F775F"/>
    <w:rsid w:val="007F796F"/>
    <w:rsid w:val="00800059"/>
    <w:rsid w:val="00805091"/>
    <w:rsid w:val="0080614D"/>
    <w:rsid w:val="00806A2B"/>
    <w:rsid w:val="00811769"/>
    <w:rsid w:val="008215A9"/>
    <w:rsid w:val="008235D8"/>
    <w:rsid w:val="0082439B"/>
    <w:rsid w:val="008250EA"/>
    <w:rsid w:val="00826097"/>
    <w:rsid w:val="00830F5D"/>
    <w:rsid w:val="0083513E"/>
    <w:rsid w:val="00835620"/>
    <w:rsid w:val="00837F15"/>
    <w:rsid w:val="008402F1"/>
    <w:rsid w:val="008426AA"/>
    <w:rsid w:val="008436C8"/>
    <w:rsid w:val="00851F59"/>
    <w:rsid w:val="008526A0"/>
    <w:rsid w:val="0085351E"/>
    <w:rsid w:val="00853BD8"/>
    <w:rsid w:val="00855201"/>
    <w:rsid w:val="00862C5C"/>
    <w:rsid w:val="00863DA2"/>
    <w:rsid w:val="00866A7D"/>
    <w:rsid w:val="0087114B"/>
    <w:rsid w:val="008713E8"/>
    <w:rsid w:val="00874746"/>
    <w:rsid w:val="00875046"/>
    <w:rsid w:val="00880296"/>
    <w:rsid w:val="00882A2E"/>
    <w:rsid w:val="00882C54"/>
    <w:rsid w:val="00887425"/>
    <w:rsid w:val="00887495"/>
    <w:rsid w:val="00891F30"/>
    <w:rsid w:val="008924F7"/>
    <w:rsid w:val="0089423A"/>
    <w:rsid w:val="008A174F"/>
    <w:rsid w:val="008A1942"/>
    <w:rsid w:val="008A262A"/>
    <w:rsid w:val="008A33B8"/>
    <w:rsid w:val="008A3B04"/>
    <w:rsid w:val="008A69C1"/>
    <w:rsid w:val="008B14DC"/>
    <w:rsid w:val="008B3A0D"/>
    <w:rsid w:val="008B69E8"/>
    <w:rsid w:val="008C00FD"/>
    <w:rsid w:val="008C5BF1"/>
    <w:rsid w:val="008C65C4"/>
    <w:rsid w:val="008C7173"/>
    <w:rsid w:val="008D1AAF"/>
    <w:rsid w:val="008D41B4"/>
    <w:rsid w:val="008D55A2"/>
    <w:rsid w:val="008D6310"/>
    <w:rsid w:val="008E3F50"/>
    <w:rsid w:val="008E4536"/>
    <w:rsid w:val="008E758B"/>
    <w:rsid w:val="008F18C4"/>
    <w:rsid w:val="008F22C9"/>
    <w:rsid w:val="008F3021"/>
    <w:rsid w:val="008F5A4F"/>
    <w:rsid w:val="008F6D5A"/>
    <w:rsid w:val="00900891"/>
    <w:rsid w:val="00904666"/>
    <w:rsid w:val="00904F83"/>
    <w:rsid w:val="009063C7"/>
    <w:rsid w:val="00907285"/>
    <w:rsid w:val="00910679"/>
    <w:rsid w:val="009117CD"/>
    <w:rsid w:val="009166A7"/>
    <w:rsid w:val="00921601"/>
    <w:rsid w:val="0092538C"/>
    <w:rsid w:val="0093058C"/>
    <w:rsid w:val="009314E7"/>
    <w:rsid w:val="0093404C"/>
    <w:rsid w:val="00935896"/>
    <w:rsid w:val="00937EE1"/>
    <w:rsid w:val="009404AF"/>
    <w:rsid w:val="009406F2"/>
    <w:rsid w:val="00945435"/>
    <w:rsid w:val="0094567F"/>
    <w:rsid w:val="009458A0"/>
    <w:rsid w:val="00946863"/>
    <w:rsid w:val="00946DF4"/>
    <w:rsid w:val="0094717C"/>
    <w:rsid w:val="009519B0"/>
    <w:rsid w:val="00954157"/>
    <w:rsid w:val="0096047A"/>
    <w:rsid w:val="00960A74"/>
    <w:rsid w:val="00962785"/>
    <w:rsid w:val="00963FFA"/>
    <w:rsid w:val="0096650F"/>
    <w:rsid w:val="00967FA7"/>
    <w:rsid w:val="00970805"/>
    <w:rsid w:val="0097141F"/>
    <w:rsid w:val="0097316A"/>
    <w:rsid w:val="00973C62"/>
    <w:rsid w:val="00974FCF"/>
    <w:rsid w:val="0097541A"/>
    <w:rsid w:val="0097573B"/>
    <w:rsid w:val="009817AF"/>
    <w:rsid w:val="009834D1"/>
    <w:rsid w:val="0098490F"/>
    <w:rsid w:val="009855CD"/>
    <w:rsid w:val="00986917"/>
    <w:rsid w:val="00992C17"/>
    <w:rsid w:val="0099549D"/>
    <w:rsid w:val="0099663C"/>
    <w:rsid w:val="009A381A"/>
    <w:rsid w:val="009A3B45"/>
    <w:rsid w:val="009A74C0"/>
    <w:rsid w:val="009A7762"/>
    <w:rsid w:val="009A792B"/>
    <w:rsid w:val="009B1348"/>
    <w:rsid w:val="009B3180"/>
    <w:rsid w:val="009B4663"/>
    <w:rsid w:val="009B56B9"/>
    <w:rsid w:val="009C0C43"/>
    <w:rsid w:val="009C20A9"/>
    <w:rsid w:val="009C2F5B"/>
    <w:rsid w:val="009C56B5"/>
    <w:rsid w:val="009C5F6D"/>
    <w:rsid w:val="009C64BE"/>
    <w:rsid w:val="009D16A1"/>
    <w:rsid w:val="009D1F5A"/>
    <w:rsid w:val="009D375E"/>
    <w:rsid w:val="009D3EF3"/>
    <w:rsid w:val="009D4F58"/>
    <w:rsid w:val="009D55FC"/>
    <w:rsid w:val="009D5B89"/>
    <w:rsid w:val="009D62E2"/>
    <w:rsid w:val="009F0BA9"/>
    <w:rsid w:val="009F1E7E"/>
    <w:rsid w:val="009F36AB"/>
    <w:rsid w:val="009F6F87"/>
    <w:rsid w:val="00A014EE"/>
    <w:rsid w:val="00A04FFE"/>
    <w:rsid w:val="00A06B6D"/>
    <w:rsid w:val="00A06C15"/>
    <w:rsid w:val="00A11ABC"/>
    <w:rsid w:val="00A13E3A"/>
    <w:rsid w:val="00A142D9"/>
    <w:rsid w:val="00A14CDB"/>
    <w:rsid w:val="00A15784"/>
    <w:rsid w:val="00A16B14"/>
    <w:rsid w:val="00A22B6D"/>
    <w:rsid w:val="00A230B2"/>
    <w:rsid w:val="00A24291"/>
    <w:rsid w:val="00A245C2"/>
    <w:rsid w:val="00A24A2E"/>
    <w:rsid w:val="00A24A4D"/>
    <w:rsid w:val="00A254F8"/>
    <w:rsid w:val="00A2691A"/>
    <w:rsid w:val="00A27F7A"/>
    <w:rsid w:val="00A30B62"/>
    <w:rsid w:val="00A3318F"/>
    <w:rsid w:val="00A332AF"/>
    <w:rsid w:val="00A352D6"/>
    <w:rsid w:val="00A40D86"/>
    <w:rsid w:val="00A41443"/>
    <w:rsid w:val="00A44BC6"/>
    <w:rsid w:val="00A46328"/>
    <w:rsid w:val="00A50B2F"/>
    <w:rsid w:val="00A5145F"/>
    <w:rsid w:val="00A52581"/>
    <w:rsid w:val="00A540F0"/>
    <w:rsid w:val="00A54354"/>
    <w:rsid w:val="00A56F89"/>
    <w:rsid w:val="00A630ED"/>
    <w:rsid w:val="00A64CEF"/>
    <w:rsid w:val="00A6706B"/>
    <w:rsid w:val="00A67DF9"/>
    <w:rsid w:val="00A67EB7"/>
    <w:rsid w:val="00A74AC5"/>
    <w:rsid w:val="00A750CC"/>
    <w:rsid w:val="00A7583B"/>
    <w:rsid w:val="00A7696A"/>
    <w:rsid w:val="00A77474"/>
    <w:rsid w:val="00A77852"/>
    <w:rsid w:val="00A77B7A"/>
    <w:rsid w:val="00A80571"/>
    <w:rsid w:val="00A833A2"/>
    <w:rsid w:val="00A92A48"/>
    <w:rsid w:val="00A92BE5"/>
    <w:rsid w:val="00A93D67"/>
    <w:rsid w:val="00AA4297"/>
    <w:rsid w:val="00AA5475"/>
    <w:rsid w:val="00AA5A97"/>
    <w:rsid w:val="00AA60BF"/>
    <w:rsid w:val="00AA6F07"/>
    <w:rsid w:val="00AB0B4C"/>
    <w:rsid w:val="00AB26A1"/>
    <w:rsid w:val="00AB2AF5"/>
    <w:rsid w:val="00AB57F5"/>
    <w:rsid w:val="00AC08B7"/>
    <w:rsid w:val="00AC115C"/>
    <w:rsid w:val="00AC1C1F"/>
    <w:rsid w:val="00AC29B8"/>
    <w:rsid w:val="00AC2A87"/>
    <w:rsid w:val="00AC53C8"/>
    <w:rsid w:val="00AC58D9"/>
    <w:rsid w:val="00AC591F"/>
    <w:rsid w:val="00AD2094"/>
    <w:rsid w:val="00AD452D"/>
    <w:rsid w:val="00AE1274"/>
    <w:rsid w:val="00AE2990"/>
    <w:rsid w:val="00AE41E6"/>
    <w:rsid w:val="00AE7EA3"/>
    <w:rsid w:val="00AF1237"/>
    <w:rsid w:val="00AF183E"/>
    <w:rsid w:val="00AF1BAB"/>
    <w:rsid w:val="00AF22CB"/>
    <w:rsid w:val="00AF5D66"/>
    <w:rsid w:val="00AF6281"/>
    <w:rsid w:val="00AF72B2"/>
    <w:rsid w:val="00AF737E"/>
    <w:rsid w:val="00AF76AF"/>
    <w:rsid w:val="00B00B33"/>
    <w:rsid w:val="00B07D16"/>
    <w:rsid w:val="00B105BB"/>
    <w:rsid w:val="00B121B0"/>
    <w:rsid w:val="00B178BB"/>
    <w:rsid w:val="00B20654"/>
    <w:rsid w:val="00B211B4"/>
    <w:rsid w:val="00B21F12"/>
    <w:rsid w:val="00B27B35"/>
    <w:rsid w:val="00B35804"/>
    <w:rsid w:val="00B36A0F"/>
    <w:rsid w:val="00B42C6B"/>
    <w:rsid w:val="00B43DC5"/>
    <w:rsid w:val="00B45BBB"/>
    <w:rsid w:val="00B50B15"/>
    <w:rsid w:val="00B518BC"/>
    <w:rsid w:val="00B54FDF"/>
    <w:rsid w:val="00B56087"/>
    <w:rsid w:val="00B62E06"/>
    <w:rsid w:val="00B67600"/>
    <w:rsid w:val="00B70231"/>
    <w:rsid w:val="00B7052B"/>
    <w:rsid w:val="00B76366"/>
    <w:rsid w:val="00B77050"/>
    <w:rsid w:val="00B77345"/>
    <w:rsid w:val="00B81510"/>
    <w:rsid w:val="00B818DD"/>
    <w:rsid w:val="00B82A62"/>
    <w:rsid w:val="00B833B5"/>
    <w:rsid w:val="00B8459F"/>
    <w:rsid w:val="00B861C4"/>
    <w:rsid w:val="00B87AEC"/>
    <w:rsid w:val="00B95113"/>
    <w:rsid w:val="00B9708C"/>
    <w:rsid w:val="00BA0FB7"/>
    <w:rsid w:val="00BA2E28"/>
    <w:rsid w:val="00BA327B"/>
    <w:rsid w:val="00BA37CE"/>
    <w:rsid w:val="00BA4F87"/>
    <w:rsid w:val="00BA5DA7"/>
    <w:rsid w:val="00BB030D"/>
    <w:rsid w:val="00BB2B9F"/>
    <w:rsid w:val="00BB2FB8"/>
    <w:rsid w:val="00BB3543"/>
    <w:rsid w:val="00BB3CDA"/>
    <w:rsid w:val="00BB62C7"/>
    <w:rsid w:val="00BC0B3B"/>
    <w:rsid w:val="00BC1118"/>
    <w:rsid w:val="00BC298C"/>
    <w:rsid w:val="00BC2EB8"/>
    <w:rsid w:val="00BC7A70"/>
    <w:rsid w:val="00BD15CF"/>
    <w:rsid w:val="00BD5072"/>
    <w:rsid w:val="00BD767E"/>
    <w:rsid w:val="00BD7EDD"/>
    <w:rsid w:val="00BE2169"/>
    <w:rsid w:val="00BE26FA"/>
    <w:rsid w:val="00BE491E"/>
    <w:rsid w:val="00BE5682"/>
    <w:rsid w:val="00BE61C3"/>
    <w:rsid w:val="00BE6E82"/>
    <w:rsid w:val="00BF05B5"/>
    <w:rsid w:val="00BF4B25"/>
    <w:rsid w:val="00C0066D"/>
    <w:rsid w:val="00C01FE6"/>
    <w:rsid w:val="00C020AD"/>
    <w:rsid w:val="00C027A4"/>
    <w:rsid w:val="00C113F4"/>
    <w:rsid w:val="00C12DA8"/>
    <w:rsid w:val="00C13E07"/>
    <w:rsid w:val="00C1468A"/>
    <w:rsid w:val="00C151AA"/>
    <w:rsid w:val="00C21FFA"/>
    <w:rsid w:val="00C27E57"/>
    <w:rsid w:val="00C314D4"/>
    <w:rsid w:val="00C3616F"/>
    <w:rsid w:val="00C41988"/>
    <w:rsid w:val="00C43362"/>
    <w:rsid w:val="00C43B2E"/>
    <w:rsid w:val="00C46306"/>
    <w:rsid w:val="00C4788B"/>
    <w:rsid w:val="00C50FF6"/>
    <w:rsid w:val="00C517EB"/>
    <w:rsid w:val="00C52ACC"/>
    <w:rsid w:val="00C53828"/>
    <w:rsid w:val="00C54F84"/>
    <w:rsid w:val="00C56690"/>
    <w:rsid w:val="00C61E0F"/>
    <w:rsid w:val="00C65ED8"/>
    <w:rsid w:val="00C677C1"/>
    <w:rsid w:val="00C67A02"/>
    <w:rsid w:val="00C705A3"/>
    <w:rsid w:val="00C71255"/>
    <w:rsid w:val="00C73ED9"/>
    <w:rsid w:val="00C74158"/>
    <w:rsid w:val="00C75233"/>
    <w:rsid w:val="00C83DC2"/>
    <w:rsid w:val="00C844FF"/>
    <w:rsid w:val="00C861E2"/>
    <w:rsid w:val="00C8728A"/>
    <w:rsid w:val="00C950BA"/>
    <w:rsid w:val="00C952B9"/>
    <w:rsid w:val="00CA0384"/>
    <w:rsid w:val="00CA0D44"/>
    <w:rsid w:val="00CA2D6D"/>
    <w:rsid w:val="00CA38EE"/>
    <w:rsid w:val="00CB02C4"/>
    <w:rsid w:val="00CB081F"/>
    <w:rsid w:val="00CB23F8"/>
    <w:rsid w:val="00CB41B4"/>
    <w:rsid w:val="00CB6670"/>
    <w:rsid w:val="00CB6BA0"/>
    <w:rsid w:val="00CB6DD3"/>
    <w:rsid w:val="00CC0932"/>
    <w:rsid w:val="00CC2559"/>
    <w:rsid w:val="00CC47C4"/>
    <w:rsid w:val="00CC5C8A"/>
    <w:rsid w:val="00CC72DD"/>
    <w:rsid w:val="00CC741E"/>
    <w:rsid w:val="00CC7DAD"/>
    <w:rsid w:val="00CD0797"/>
    <w:rsid w:val="00CD1E96"/>
    <w:rsid w:val="00CD3883"/>
    <w:rsid w:val="00CD41E8"/>
    <w:rsid w:val="00CD6BC4"/>
    <w:rsid w:val="00CE279E"/>
    <w:rsid w:val="00CE28DF"/>
    <w:rsid w:val="00CE2A1D"/>
    <w:rsid w:val="00CE2A74"/>
    <w:rsid w:val="00CF2092"/>
    <w:rsid w:val="00CF2433"/>
    <w:rsid w:val="00CF359A"/>
    <w:rsid w:val="00CF3DF7"/>
    <w:rsid w:val="00CF3ED7"/>
    <w:rsid w:val="00CF46B6"/>
    <w:rsid w:val="00D0275C"/>
    <w:rsid w:val="00D058A9"/>
    <w:rsid w:val="00D11377"/>
    <w:rsid w:val="00D14A0F"/>
    <w:rsid w:val="00D16D14"/>
    <w:rsid w:val="00D2125F"/>
    <w:rsid w:val="00D22B75"/>
    <w:rsid w:val="00D30AF1"/>
    <w:rsid w:val="00D31502"/>
    <w:rsid w:val="00D33F4D"/>
    <w:rsid w:val="00D3422C"/>
    <w:rsid w:val="00D34EF7"/>
    <w:rsid w:val="00D3532D"/>
    <w:rsid w:val="00D356B3"/>
    <w:rsid w:val="00D37FE6"/>
    <w:rsid w:val="00D429AC"/>
    <w:rsid w:val="00D479D4"/>
    <w:rsid w:val="00D47DBD"/>
    <w:rsid w:val="00D53098"/>
    <w:rsid w:val="00D53B84"/>
    <w:rsid w:val="00D54AB7"/>
    <w:rsid w:val="00D57246"/>
    <w:rsid w:val="00D60F54"/>
    <w:rsid w:val="00D611D6"/>
    <w:rsid w:val="00D61B50"/>
    <w:rsid w:val="00D6256C"/>
    <w:rsid w:val="00D6435C"/>
    <w:rsid w:val="00D6456C"/>
    <w:rsid w:val="00D65E85"/>
    <w:rsid w:val="00D66DB4"/>
    <w:rsid w:val="00D67370"/>
    <w:rsid w:val="00D673A4"/>
    <w:rsid w:val="00D71F03"/>
    <w:rsid w:val="00D74630"/>
    <w:rsid w:val="00D76162"/>
    <w:rsid w:val="00D7786B"/>
    <w:rsid w:val="00D82B44"/>
    <w:rsid w:val="00D85829"/>
    <w:rsid w:val="00D87E96"/>
    <w:rsid w:val="00D93294"/>
    <w:rsid w:val="00D93322"/>
    <w:rsid w:val="00D9790C"/>
    <w:rsid w:val="00DA24DB"/>
    <w:rsid w:val="00DA2F37"/>
    <w:rsid w:val="00DA3130"/>
    <w:rsid w:val="00DA78FA"/>
    <w:rsid w:val="00DB2216"/>
    <w:rsid w:val="00DB356E"/>
    <w:rsid w:val="00DB37D0"/>
    <w:rsid w:val="00DB6373"/>
    <w:rsid w:val="00DB6BF7"/>
    <w:rsid w:val="00DC059F"/>
    <w:rsid w:val="00DC2265"/>
    <w:rsid w:val="00DC3107"/>
    <w:rsid w:val="00DC4C50"/>
    <w:rsid w:val="00DC67F9"/>
    <w:rsid w:val="00DD6470"/>
    <w:rsid w:val="00DD6BCC"/>
    <w:rsid w:val="00DD76F1"/>
    <w:rsid w:val="00DE14C8"/>
    <w:rsid w:val="00DE1963"/>
    <w:rsid w:val="00DE26EF"/>
    <w:rsid w:val="00DE713B"/>
    <w:rsid w:val="00DF1C2C"/>
    <w:rsid w:val="00DF3B17"/>
    <w:rsid w:val="00DF5548"/>
    <w:rsid w:val="00DF5D52"/>
    <w:rsid w:val="00DF7843"/>
    <w:rsid w:val="00E0156D"/>
    <w:rsid w:val="00E03725"/>
    <w:rsid w:val="00E07EBA"/>
    <w:rsid w:val="00E1049C"/>
    <w:rsid w:val="00E12343"/>
    <w:rsid w:val="00E17B8E"/>
    <w:rsid w:val="00E22639"/>
    <w:rsid w:val="00E254B3"/>
    <w:rsid w:val="00E37BA2"/>
    <w:rsid w:val="00E535A8"/>
    <w:rsid w:val="00E536B9"/>
    <w:rsid w:val="00E60787"/>
    <w:rsid w:val="00E626CF"/>
    <w:rsid w:val="00E67DEC"/>
    <w:rsid w:val="00E71744"/>
    <w:rsid w:val="00E71CB7"/>
    <w:rsid w:val="00E71F8A"/>
    <w:rsid w:val="00E72343"/>
    <w:rsid w:val="00E746AF"/>
    <w:rsid w:val="00E7486C"/>
    <w:rsid w:val="00E75E2D"/>
    <w:rsid w:val="00E86126"/>
    <w:rsid w:val="00E90A6C"/>
    <w:rsid w:val="00E90DEF"/>
    <w:rsid w:val="00E91EA7"/>
    <w:rsid w:val="00E926FA"/>
    <w:rsid w:val="00E93ACB"/>
    <w:rsid w:val="00E9684A"/>
    <w:rsid w:val="00E97583"/>
    <w:rsid w:val="00E975E6"/>
    <w:rsid w:val="00EA06B8"/>
    <w:rsid w:val="00EA1F99"/>
    <w:rsid w:val="00EA5606"/>
    <w:rsid w:val="00EA5CA9"/>
    <w:rsid w:val="00EA7F5D"/>
    <w:rsid w:val="00EB0F69"/>
    <w:rsid w:val="00EB1397"/>
    <w:rsid w:val="00EB372F"/>
    <w:rsid w:val="00EB4ED2"/>
    <w:rsid w:val="00EB5EB1"/>
    <w:rsid w:val="00EB63E2"/>
    <w:rsid w:val="00EB7FCA"/>
    <w:rsid w:val="00EC0957"/>
    <w:rsid w:val="00EC1A07"/>
    <w:rsid w:val="00EC392C"/>
    <w:rsid w:val="00EC4035"/>
    <w:rsid w:val="00EC4FD9"/>
    <w:rsid w:val="00EC575E"/>
    <w:rsid w:val="00EC6C01"/>
    <w:rsid w:val="00EC70CA"/>
    <w:rsid w:val="00EC73ED"/>
    <w:rsid w:val="00ED00AB"/>
    <w:rsid w:val="00ED09F3"/>
    <w:rsid w:val="00ED4693"/>
    <w:rsid w:val="00ED5A65"/>
    <w:rsid w:val="00ED79E4"/>
    <w:rsid w:val="00EE2F81"/>
    <w:rsid w:val="00EE4E51"/>
    <w:rsid w:val="00EF285C"/>
    <w:rsid w:val="00EF5580"/>
    <w:rsid w:val="00EF62C1"/>
    <w:rsid w:val="00F02E96"/>
    <w:rsid w:val="00F03429"/>
    <w:rsid w:val="00F038E3"/>
    <w:rsid w:val="00F040E2"/>
    <w:rsid w:val="00F0639D"/>
    <w:rsid w:val="00F06665"/>
    <w:rsid w:val="00F076D9"/>
    <w:rsid w:val="00F11955"/>
    <w:rsid w:val="00F12ADD"/>
    <w:rsid w:val="00F12D23"/>
    <w:rsid w:val="00F1472A"/>
    <w:rsid w:val="00F17111"/>
    <w:rsid w:val="00F20C6B"/>
    <w:rsid w:val="00F24773"/>
    <w:rsid w:val="00F24DE7"/>
    <w:rsid w:val="00F25023"/>
    <w:rsid w:val="00F25F4C"/>
    <w:rsid w:val="00F2713A"/>
    <w:rsid w:val="00F27C98"/>
    <w:rsid w:val="00F27DF5"/>
    <w:rsid w:val="00F3002A"/>
    <w:rsid w:val="00F31F1E"/>
    <w:rsid w:val="00F3384A"/>
    <w:rsid w:val="00F36BF9"/>
    <w:rsid w:val="00F36D56"/>
    <w:rsid w:val="00F37850"/>
    <w:rsid w:val="00F42052"/>
    <w:rsid w:val="00F4300A"/>
    <w:rsid w:val="00F433FA"/>
    <w:rsid w:val="00F44269"/>
    <w:rsid w:val="00F4755F"/>
    <w:rsid w:val="00F502AF"/>
    <w:rsid w:val="00F504CB"/>
    <w:rsid w:val="00F5246F"/>
    <w:rsid w:val="00F52C95"/>
    <w:rsid w:val="00F52CDA"/>
    <w:rsid w:val="00F5331E"/>
    <w:rsid w:val="00F56360"/>
    <w:rsid w:val="00F60219"/>
    <w:rsid w:val="00F6340C"/>
    <w:rsid w:val="00F64670"/>
    <w:rsid w:val="00F65A9F"/>
    <w:rsid w:val="00F65EC7"/>
    <w:rsid w:val="00F67A46"/>
    <w:rsid w:val="00F67C3B"/>
    <w:rsid w:val="00F75C2C"/>
    <w:rsid w:val="00F800EC"/>
    <w:rsid w:val="00F82C23"/>
    <w:rsid w:val="00F82C24"/>
    <w:rsid w:val="00F8302C"/>
    <w:rsid w:val="00F84962"/>
    <w:rsid w:val="00F9227D"/>
    <w:rsid w:val="00FA6102"/>
    <w:rsid w:val="00FA76CC"/>
    <w:rsid w:val="00FB34F3"/>
    <w:rsid w:val="00FB6CDB"/>
    <w:rsid w:val="00FC1023"/>
    <w:rsid w:val="00FC1630"/>
    <w:rsid w:val="00FC281C"/>
    <w:rsid w:val="00FC3045"/>
    <w:rsid w:val="00FC5DF5"/>
    <w:rsid w:val="00FC61DC"/>
    <w:rsid w:val="00FC75A3"/>
    <w:rsid w:val="00FD2DD8"/>
    <w:rsid w:val="00FD2FFC"/>
    <w:rsid w:val="00FD57D2"/>
    <w:rsid w:val="00FD58DB"/>
    <w:rsid w:val="00FD7992"/>
    <w:rsid w:val="00FD7C4D"/>
    <w:rsid w:val="00FE36B8"/>
    <w:rsid w:val="00FE555E"/>
    <w:rsid w:val="00FE77BE"/>
    <w:rsid w:val="00FF0A9F"/>
    <w:rsid w:val="00FF0BE9"/>
    <w:rsid w:val="00FF1751"/>
    <w:rsid w:val="00FF557A"/>
    <w:rsid w:val="00FF55BD"/>
    <w:rsid w:val="00FF6403"/>
    <w:rsid w:val="00FF6887"/>
    <w:rsid w:val="00FF76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2"/>
    <o:shapelayout v:ext="edit">
      <o:idmap v:ext="edit" data="1"/>
    </o:shapelayout>
  </w:shapeDefaults>
  <w:decimalSymbol w:val=","/>
  <w:listSeparator w:val=";"/>
  <w14:docId w14:val="1C4FF33A"/>
  <w15:docId w15:val="{F0A0824F-B390-417A-90C2-29E50493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B62"/>
    <w:pPr>
      <w:suppressAutoHyphens/>
    </w:pPr>
    <w:rPr>
      <w:lang w:eastAsia="ar-SA"/>
    </w:rPr>
  </w:style>
  <w:style w:type="paragraph" w:styleId="Ttulo1">
    <w:name w:val="heading 1"/>
    <w:basedOn w:val="Normal"/>
    <w:next w:val="Normal"/>
    <w:qFormat/>
    <w:rsid w:val="00610D37"/>
    <w:pPr>
      <w:keepNext/>
      <w:spacing w:line="360" w:lineRule="auto"/>
      <w:jc w:val="both"/>
      <w:outlineLvl w:val="0"/>
    </w:pPr>
    <w:rPr>
      <w:rFonts w:ascii="Arial" w:hAnsi="Arial"/>
      <w:b/>
      <w:sz w:val="28"/>
    </w:rPr>
  </w:style>
  <w:style w:type="paragraph" w:styleId="Ttulo2">
    <w:name w:val="heading 2"/>
    <w:basedOn w:val="Normal"/>
    <w:next w:val="Normal"/>
    <w:qFormat/>
    <w:rsid w:val="00610D37"/>
    <w:pPr>
      <w:keepNext/>
      <w:ind w:firstLine="540"/>
      <w:jc w:val="both"/>
      <w:outlineLvl w:val="1"/>
    </w:pPr>
    <w:rPr>
      <w:rFonts w:ascii="Arial" w:hAnsi="Arial" w:cs="Arial"/>
      <w:b/>
      <w:bCs/>
    </w:rPr>
  </w:style>
  <w:style w:type="paragraph" w:styleId="Ttulo3">
    <w:name w:val="heading 3"/>
    <w:basedOn w:val="Normal"/>
    <w:next w:val="Normal"/>
    <w:qFormat/>
    <w:rsid w:val="00610D37"/>
    <w:pPr>
      <w:keepNext/>
      <w:spacing w:line="360" w:lineRule="auto"/>
      <w:jc w:val="right"/>
      <w:outlineLvl w:val="2"/>
    </w:pPr>
  </w:style>
  <w:style w:type="paragraph" w:styleId="Ttulo4">
    <w:name w:val="heading 4"/>
    <w:basedOn w:val="Normal"/>
    <w:next w:val="Normal"/>
    <w:qFormat/>
    <w:rsid w:val="00610D37"/>
    <w:pPr>
      <w:keepNext/>
      <w:jc w:val="center"/>
      <w:outlineLvl w:val="3"/>
    </w:pPr>
    <w:rPr>
      <w:rFonts w:ascii="Arial Narrow" w:hAnsi="Arial Narrow" w:cs="Arial"/>
      <w:b/>
      <w:bCs/>
    </w:rPr>
  </w:style>
  <w:style w:type="paragraph" w:styleId="Ttulo5">
    <w:name w:val="heading 5"/>
    <w:basedOn w:val="Normal"/>
    <w:next w:val="Normal"/>
    <w:qFormat/>
    <w:rsid w:val="00610D37"/>
    <w:pPr>
      <w:keepNext/>
      <w:spacing w:line="360" w:lineRule="auto"/>
      <w:outlineLvl w:val="4"/>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10D37"/>
    <w:pPr>
      <w:tabs>
        <w:tab w:val="center" w:pos="4419"/>
        <w:tab w:val="right" w:pos="8838"/>
      </w:tabs>
    </w:pPr>
  </w:style>
  <w:style w:type="character" w:customStyle="1" w:styleId="CabealhoChar">
    <w:name w:val="Cabeçalho Char"/>
    <w:link w:val="Cabealho"/>
    <w:uiPriority w:val="99"/>
    <w:rsid w:val="00EC575E"/>
    <w:rPr>
      <w:lang w:eastAsia="ar-SA"/>
    </w:rPr>
  </w:style>
  <w:style w:type="paragraph" w:styleId="Rodap">
    <w:name w:val="footer"/>
    <w:basedOn w:val="Normal"/>
    <w:link w:val="RodapChar"/>
    <w:uiPriority w:val="99"/>
    <w:rsid w:val="00610D37"/>
    <w:pPr>
      <w:tabs>
        <w:tab w:val="center" w:pos="4419"/>
        <w:tab w:val="right" w:pos="8838"/>
      </w:tabs>
    </w:pPr>
  </w:style>
  <w:style w:type="character" w:customStyle="1" w:styleId="RodapChar">
    <w:name w:val="Rodapé Char"/>
    <w:link w:val="Rodap"/>
    <w:uiPriority w:val="99"/>
    <w:rsid w:val="00EC575E"/>
    <w:rPr>
      <w:lang w:eastAsia="ar-SA"/>
    </w:rPr>
  </w:style>
  <w:style w:type="paragraph" w:styleId="Recuodecorpodetexto2">
    <w:name w:val="Body Text Indent 2"/>
    <w:basedOn w:val="Normal"/>
    <w:semiHidden/>
    <w:rsid w:val="00610D37"/>
    <w:pPr>
      <w:ind w:firstLine="1440"/>
      <w:jc w:val="both"/>
    </w:pPr>
  </w:style>
  <w:style w:type="character" w:styleId="Forte">
    <w:name w:val="Strong"/>
    <w:uiPriority w:val="22"/>
    <w:qFormat/>
    <w:rsid w:val="00610D37"/>
    <w:rPr>
      <w:b/>
      <w:bCs/>
    </w:rPr>
  </w:style>
  <w:style w:type="character" w:styleId="Refdenotaderodap">
    <w:name w:val="footnote reference"/>
    <w:semiHidden/>
    <w:rsid w:val="00610D37"/>
    <w:rPr>
      <w:vertAlign w:val="superscript"/>
    </w:rPr>
  </w:style>
  <w:style w:type="paragraph" w:customStyle="1" w:styleId="Paragrafo">
    <w:name w:val="Paragrafo"/>
    <w:basedOn w:val="Normal"/>
    <w:rsid w:val="00610D37"/>
    <w:pPr>
      <w:spacing w:before="120" w:after="120"/>
      <w:ind w:firstLine="2268"/>
      <w:jc w:val="both"/>
    </w:pPr>
  </w:style>
  <w:style w:type="paragraph" w:styleId="Textodenotaderodap">
    <w:name w:val="footnote text"/>
    <w:basedOn w:val="Normal"/>
    <w:semiHidden/>
    <w:rsid w:val="00610D37"/>
  </w:style>
  <w:style w:type="paragraph" w:styleId="Recuodecorpodetexto">
    <w:name w:val="Body Text Indent"/>
    <w:basedOn w:val="Normal"/>
    <w:semiHidden/>
    <w:rsid w:val="00610D37"/>
    <w:pPr>
      <w:spacing w:line="360" w:lineRule="auto"/>
      <w:ind w:right="502" w:firstLine="1701"/>
      <w:jc w:val="both"/>
    </w:pPr>
    <w:rPr>
      <w:sz w:val="28"/>
    </w:rPr>
  </w:style>
  <w:style w:type="paragraph" w:styleId="Recuodecorpodetexto3">
    <w:name w:val="Body Text Indent 3"/>
    <w:basedOn w:val="Normal"/>
    <w:semiHidden/>
    <w:rsid w:val="00610D37"/>
    <w:pPr>
      <w:spacing w:line="360" w:lineRule="auto"/>
      <w:ind w:left="360" w:firstLine="1080"/>
      <w:jc w:val="both"/>
    </w:pPr>
    <w:rPr>
      <w:rFonts w:ascii="Arial" w:hAnsi="Arial" w:cs="Arial"/>
    </w:rPr>
  </w:style>
  <w:style w:type="paragraph" w:customStyle="1" w:styleId="a101175">
    <w:name w:val="a101175"/>
    <w:basedOn w:val="Normal"/>
    <w:rsid w:val="00610D37"/>
    <w:pPr>
      <w:ind w:left="1440" w:hanging="144"/>
      <w:jc w:val="both"/>
    </w:pPr>
    <w:rPr>
      <w:rFonts w:eastAsia="Arial Unicode MS"/>
      <w:color w:val="000000"/>
    </w:rPr>
  </w:style>
  <w:style w:type="paragraph" w:styleId="Textodebalo">
    <w:name w:val="Balloon Text"/>
    <w:basedOn w:val="Normal"/>
    <w:link w:val="TextodebaloChar"/>
    <w:uiPriority w:val="99"/>
    <w:semiHidden/>
    <w:rsid w:val="00A77852"/>
    <w:rPr>
      <w:rFonts w:ascii="Tahoma" w:hAnsi="Tahoma" w:cs="Tahoma"/>
      <w:sz w:val="16"/>
      <w:szCs w:val="16"/>
    </w:rPr>
  </w:style>
  <w:style w:type="character" w:customStyle="1" w:styleId="TextodebaloChar">
    <w:name w:val="Texto de balão Char"/>
    <w:link w:val="Textodebalo"/>
    <w:uiPriority w:val="99"/>
    <w:semiHidden/>
    <w:rsid w:val="00EC575E"/>
    <w:rPr>
      <w:rFonts w:ascii="Tahoma" w:hAnsi="Tahoma" w:cs="Tahoma"/>
      <w:sz w:val="16"/>
      <w:szCs w:val="16"/>
      <w:lang w:eastAsia="ar-SA"/>
    </w:rPr>
  </w:style>
  <w:style w:type="table" w:styleId="Tabelacomgrade">
    <w:name w:val="Table Grid"/>
    <w:basedOn w:val="Tabelanormal"/>
    <w:uiPriority w:val="59"/>
    <w:rsid w:val="00C0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CD0797"/>
    <w:pPr>
      <w:widowControl w:val="0"/>
      <w:tabs>
        <w:tab w:val="left" w:pos="0"/>
      </w:tabs>
      <w:jc w:val="both"/>
    </w:pPr>
    <w:rPr>
      <w:rFonts w:ascii="Arial" w:hAnsi="Arial"/>
      <w:sz w:val="22"/>
    </w:rPr>
  </w:style>
  <w:style w:type="character" w:styleId="Hyperlink">
    <w:name w:val="Hyperlink"/>
    <w:rsid w:val="002E0833"/>
    <w:rPr>
      <w:color w:val="0000FF"/>
      <w:u w:val="single"/>
    </w:rPr>
  </w:style>
  <w:style w:type="character" w:styleId="nfase">
    <w:name w:val="Emphasis"/>
    <w:uiPriority w:val="20"/>
    <w:qFormat/>
    <w:rsid w:val="00AE1274"/>
    <w:rPr>
      <w:b/>
      <w:bCs/>
      <w:i w:val="0"/>
      <w:iCs w:val="0"/>
    </w:rPr>
  </w:style>
  <w:style w:type="paragraph" w:styleId="Corpodetexto">
    <w:name w:val="Body Text"/>
    <w:basedOn w:val="Normal"/>
    <w:rsid w:val="00AE1274"/>
    <w:pPr>
      <w:spacing w:after="120"/>
    </w:pPr>
  </w:style>
  <w:style w:type="paragraph" w:styleId="Corpodetexto3">
    <w:name w:val="Body Text 3"/>
    <w:basedOn w:val="Normal"/>
    <w:rsid w:val="005D1A22"/>
    <w:pPr>
      <w:spacing w:after="120"/>
    </w:pPr>
    <w:rPr>
      <w:sz w:val="16"/>
      <w:szCs w:val="16"/>
    </w:rPr>
  </w:style>
  <w:style w:type="paragraph" w:styleId="Corpodetexto2">
    <w:name w:val="Body Text 2"/>
    <w:basedOn w:val="Normal"/>
    <w:rsid w:val="00F076D9"/>
    <w:pPr>
      <w:spacing w:after="120" w:line="480" w:lineRule="auto"/>
    </w:pPr>
  </w:style>
  <w:style w:type="character" w:customStyle="1" w:styleId="apple-converted-space">
    <w:name w:val="apple-converted-space"/>
    <w:basedOn w:val="Fontepargpadro"/>
    <w:rsid w:val="000219BD"/>
  </w:style>
  <w:style w:type="paragraph" w:styleId="PargrafodaLista">
    <w:name w:val="List Paragraph"/>
    <w:basedOn w:val="Normal"/>
    <w:uiPriority w:val="34"/>
    <w:qFormat/>
    <w:rsid w:val="009063C7"/>
    <w:pPr>
      <w:suppressAutoHyphens w:val="0"/>
      <w:spacing w:after="160" w:line="252" w:lineRule="auto"/>
      <w:ind w:left="720"/>
      <w:contextualSpacing/>
    </w:pPr>
    <w:rPr>
      <w:rFonts w:ascii="Calibri" w:eastAsia="Calibri" w:hAnsi="Calibri"/>
      <w:sz w:val="22"/>
      <w:szCs w:val="22"/>
      <w:lang w:eastAsia="en-US"/>
    </w:rPr>
  </w:style>
  <w:style w:type="paragraph" w:styleId="Ttulo">
    <w:name w:val="Title"/>
    <w:basedOn w:val="Normal"/>
    <w:next w:val="Subttulo"/>
    <w:link w:val="TtuloChar"/>
    <w:qFormat/>
    <w:rsid w:val="00463C8A"/>
    <w:pPr>
      <w:jc w:val="center"/>
    </w:pPr>
    <w:rPr>
      <w:b/>
      <w:bCs/>
      <w:sz w:val="24"/>
      <w:szCs w:val="24"/>
    </w:rPr>
  </w:style>
  <w:style w:type="paragraph" w:styleId="Subttulo">
    <w:name w:val="Subtitle"/>
    <w:basedOn w:val="Normal"/>
    <w:next w:val="Normal"/>
    <w:link w:val="SubttuloChar"/>
    <w:uiPriority w:val="11"/>
    <w:qFormat/>
    <w:rsid w:val="00463C8A"/>
    <w:pPr>
      <w:numPr>
        <w:ilvl w:val="1"/>
      </w:numPr>
      <w:spacing w:after="160"/>
    </w:pPr>
    <w:rPr>
      <w:rFonts w:ascii="Calibri" w:hAnsi="Calibri"/>
      <w:color w:val="5A5A5A"/>
      <w:spacing w:val="15"/>
      <w:sz w:val="22"/>
      <w:szCs w:val="22"/>
    </w:rPr>
  </w:style>
  <w:style w:type="character" w:customStyle="1" w:styleId="SubttuloChar">
    <w:name w:val="Subtítulo Char"/>
    <w:link w:val="Subttulo"/>
    <w:uiPriority w:val="11"/>
    <w:rsid w:val="00463C8A"/>
    <w:rPr>
      <w:rFonts w:ascii="Calibri" w:eastAsia="Times New Roman" w:hAnsi="Calibri" w:cs="Times New Roman"/>
      <w:color w:val="5A5A5A"/>
      <w:spacing w:val="15"/>
      <w:sz w:val="22"/>
      <w:szCs w:val="22"/>
      <w:lang w:eastAsia="ar-SA"/>
    </w:rPr>
  </w:style>
  <w:style w:type="character" w:customStyle="1" w:styleId="TtuloChar">
    <w:name w:val="Título Char"/>
    <w:link w:val="Ttulo"/>
    <w:rsid w:val="00463C8A"/>
    <w:rPr>
      <w:b/>
      <w:bCs/>
      <w:sz w:val="24"/>
      <w:szCs w:val="24"/>
      <w:lang w:eastAsia="ar-SA"/>
    </w:rPr>
  </w:style>
  <w:style w:type="paragraph" w:styleId="NormalWeb">
    <w:name w:val="Normal (Web)"/>
    <w:basedOn w:val="Normal"/>
    <w:uiPriority w:val="99"/>
    <w:semiHidden/>
    <w:unhideWhenUsed/>
    <w:rsid w:val="00F433FA"/>
    <w:pPr>
      <w:suppressAutoHyphens w:val="0"/>
      <w:spacing w:before="100" w:beforeAutospacing="1" w:after="100" w:afterAutospacing="1"/>
    </w:pPr>
    <w:rPr>
      <w:sz w:val="24"/>
      <w:szCs w:val="24"/>
      <w:lang w:eastAsia="pt-BR"/>
    </w:rPr>
  </w:style>
  <w:style w:type="paragraph" w:styleId="SemEspaamento">
    <w:name w:val="No Spacing"/>
    <w:uiPriority w:val="1"/>
    <w:qFormat/>
    <w:rsid w:val="002C6654"/>
    <w:rPr>
      <w:rFonts w:ascii="Calibri" w:eastAsia="Calibri" w:hAnsi="Calibri"/>
      <w:sz w:val="22"/>
      <w:szCs w:val="22"/>
      <w:lang w:eastAsia="en-US"/>
    </w:rPr>
  </w:style>
  <w:style w:type="character" w:customStyle="1" w:styleId="fontstyle01">
    <w:name w:val="fontstyle01"/>
    <w:rsid w:val="00BF05B5"/>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8275">
      <w:bodyDiv w:val="1"/>
      <w:marLeft w:val="0"/>
      <w:marRight w:val="0"/>
      <w:marTop w:val="0"/>
      <w:marBottom w:val="0"/>
      <w:divBdr>
        <w:top w:val="none" w:sz="0" w:space="0" w:color="auto"/>
        <w:left w:val="none" w:sz="0" w:space="0" w:color="auto"/>
        <w:bottom w:val="none" w:sz="0" w:space="0" w:color="auto"/>
        <w:right w:val="none" w:sz="0" w:space="0" w:color="auto"/>
      </w:divBdr>
    </w:div>
    <w:div w:id="681979793">
      <w:bodyDiv w:val="1"/>
      <w:marLeft w:val="0"/>
      <w:marRight w:val="0"/>
      <w:marTop w:val="0"/>
      <w:marBottom w:val="0"/>
      <w:divBdr>
        <w:top w:val="none" w:sz="0" w:space="0" w:color="auto"/>
        <w:left w:val="none" w:sz="0" w:space="0" w:color="auto"/>
        <w:bottom w:val="none" w:sz="0" w:space="0" w:color="auto"/>
        <w:right w:val="none" w:sz="0" w:space="0" w:color="auto"/>
      </w:divBdr>
    </w:div>
    <w:div w:id="737022201">
      <w:bodyDiv w:val="1"/>
      <w:marLeft w:val="0"/>
      <w:marRight w:val="0"/>
      <w:marTop w:val="0"/>
      <w:marBottom w:val="0"/>
      <w:divBdr>
        <w:top w:val="none" w:sz="0" w:space="0" w:color="auto"/>
        <w:left w:val="none" w:sz="0" w:space="0" w:color="auto"/>
        <w:bottom w:val="none" w:sz="0" w:space="0" w:color="auto"/>
        <w:right w:val="none" w:sz="0" w:space="0" w:color="auto"/>
      </w:divBdr>
    </w:div>
    <w:div w:id="1056658017">
      <w:bodyDiv w:val="1"/>
      <w:marLeft w:val="0"/>
      <w:marRight w:val="0"/>
      <w:marTop w:val="0"/>
      <w:marBottom w:val="0"/>
      <w:divBdr>
        <w:top w:val="none" w:sz="0" w:space="0" w:color="auto"/>
        <w:left w:val="none" w:sz="0" w:space="0" w:color="auto"/>
        <w:bottom w:val="none" w:sz="0" w:space="0" w:color="auto"/>
        <w:right w:val="none" w:sz="0" w:space="0" w:color="auto"/>
      </w:divBdr>
    </w:div>
    <w:div w:id="1071082979">
      <w:bodyDiv w:val="1"/>
      <w:marLeft w:val="0"/>
      <w:marRight w:val="0"/>
      <w:marTop w:val="0"/>
      <w:marBottom w:val="0"/>
      <w:divBdr>
        <w:top w:val="none" w:sz="0" w:space="0" w:color="auto"/>
        <w:left w:val="none" w:sz="0" w:space="0" w:color="auto"/>
        <w:bottom w:val="none" w:sz="0" w:space="0" w:color="auto"/>
        <w:right w:val="none" w:sz="0" w:space="0" w:color="auto"/>
      </w:divBdr>
    </w:div>
    <w:div w:id="1320116765">
      <w:bodyDiv w:val="1"/>
      <w:marLeft w:val="0"/>
      <w:marRight w:val="0"/>
      <w:marTop w:val="0"/>
      <w:marBottom w:val="0"/>
      <w:divBdr>
        <w:top w:val="none" w:sz="0" w:space="0" w:color="auto"/>
        <w:left w:val="none" w:sz="0" w:space="0" w:color="auto"/>
        <w:bottom w:val="none" w:sz="0" w:space="0" w:color="auto"/>
        <w:right w:val="none" w:sz="0" w:space="0" w:color="auto"/>
      </w:divBdr>
    </w:div>
    <w:div w:id="1323507768">
      <w:bodyDiv w:val="1"/>
      <w:marLeft w:val="0"/>
      <w:marRight w:val="0"/>
      <w:marTop w:val="0"/>
      <w:marBottom w:val="0"/>
      <w:divBdr>
        <w:top w:val="none" w:sz="0" w:space="0" w:color="auto"/>
        <w:left w:val="none" w:sz="0" w:space="0" w:color="auto"/>
        <w:bottom w:val="none" w:sz="0" w:space="0" w:color="auto"/>
        <w:right w:val="none" w:sz="0" w:space="0" w:color="auto"/>
      </w:divBdr>
      <w:divsChild>
        <w:div w:id="416288054">
          <w:marLeft w:val="0"/>
          <w:marRight w:val="0"/>
          <w:marTop w:val="0"/>
          <w:marBottom w:val="0"/>
          <w:divBdr>
            <w:top w:val="none" w:sz="0" w:space="0" w:color="auto"/>
            <w:left w:val="none" w:sz="0" w:space="0" w:color="auto"/>
            <w:bottom w:val="none" w:sz="0" w:space="0" w:color="auto"/>
            <w:right w:val="none" w:sz="0" w:space="0" w:color="auto"/>
          </w:divBdr>
        </w:div>
      </w:divsChild>
    </w:div>
    <w:div w:id="1476146194">
      <w:bodyDiv w:val="1"/>
      <w:marLeft w:val="0"/>
      <w:marRight w:val="0"/>
      <w:marTop w:val="0"/>
      <w:marBottom w:val="0"/>
      <w:divBdr>
        <w:top w:val="none" w:sz="0" w:space="0" w:color="auto"/>
        <w:left w:val="none" w:sz="0" w:space="0" w:color="auto"/>
        <w:bottom w:val="none" w:sz="0" w:space="0" w:color="auto"/>
        <w:right w:val="none" w:sz="0" w:space="0" w:color="auto"/>
      </w:divBdr>
    </w:div>
    <w:div w:id="1874682642">
      <w:bodyDiv w:val="1"/>
      <w:marLeft w:val="0"/>
      <w:marRight w:val="0"/>
      <w:marTop w:val="0"/>
      <w:marBottom w:val="0"/>
      <w:divBdr>
        <w:top w:val="none" w:sz="0" w:space="0" w:color="auto"/>
        <w:left w:val="none" w:sz="0" w:space="0" w:color="auto"/>
        <w:bottom w:val="none" w:sz="0" w:space="0" w:color="auto"/>
        <w:right w:val="none" w:sz="0" w:space="0" w:color="auto"/>
      </w:divBdr>
      <w:divsChild>
        <w:div w:id="1171336592">
          <w:marLeft w:val="0"/>
          <w:marRight w:val="0"/>
          <w:marTop w:val="0"/>
          <w:marBottom w:val="0"/>
          <w:divBdr>
            <w:top w:val="none" w:sz="0" w:space="0" w:color="auto"/>
            <w:left w:val="none" w:sz="0" w:space="0" w:color="auto"/>
            <w:bottom w:val="none" w:sz="0" w:space="0" w:color="auto"/>
            <w:right w:val="none" w:sz="0" w:space="0" w:color="auto"/>
          </w:divBdr>
        </w:div>
      </w:divsChild>
    </w:div>
    <w:div w:id="20058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C1E5-55A6-4987-AF2C-06A4C16B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2888</Words>
  <Characters>16032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Memorando Nº 402/EC/CIR</vt:lpstr>
    </vt:vector>
  </TitlesOfParts>
  <Company>dim</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402/EC/CIR</dc:title>
  <dc:creator>RASCH</dc:creator>
  <cp:lastModifiedBy>Usuario</cp:lastModifiedBy>
  <cp:revision>5</cp:revision>
  <cp:lastPrinted>2020-03-21T15:19:00Z</cp:lastPrinted>
  <dcterms:created xsi:type="dcterms:W3CDTF">2020-03-21T14:03:00Z</dcterms:created>
  <dcterms:modified xsi:type="dcterms:W3CDTF">2020-03-21T15:25:00Z</dcterms:modified>
</cp:coreProperties>
</file>