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A9B1A6F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FD5D10">
        <w:rPr>
          <w:rFonts w:ascii="Courier New" w:hAnsi="Courier New" w:cs="Courier New"/>
          <w:b/>
        </w:rPr>
        <w:t>50</w:t>
      </w:r>
      <w:r w:rsidR="004B7C39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4B7C39">
        <w:rPr>
          <w:rFonts w:ascii="Courier New" w:hAnsi="Courier New" w:cs="Courier New"/>
          <w:b/>
        </w:rPr>
        <w:t>20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2D5FE313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FD5D10">
        <w:rPr>
          <w:rFonts w:ascii="Courier New" w:hAnsi="Courier New" w:cs="Courier New"/>
          <w:b/>
        </w:rPr>
        <w:t>10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FD5D10">
        <w:rPr>
          <w:rFonts w:ascii="Courier New" w:hAnsi="Courier New" w:cs="Courier New"/>
          <w:b/>
        </w:rPr>
        <w:t>DEZ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56576010" w14:textId="77777777" w:rsidR="00217703" w:rsidRDefault="00217703" w:rsidP="00217703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14:paraId="710D208C" w14:textId="77777777" w:rsidR="00217703" w:rsidRDefault="00217703" w:rsidP="00217703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proofErr w:type="gramStart"/>
      <w:r>
        <w:rPr>
          <w:rFonts w:ascii="Courier New" w:hAnsi="Courier New" w:cs="Courier New"/>
          <w:b/>
          <w:bCs/>
        </w:rPr>
        <w:t>2029 – Pagamento</w:t>
      </w:r>
      <w:proofErr w:type="gramEnd"/>
      <w:r>
        <w:rPr>
          <w:rFonts w:ascii="Courier New" w:hAnsi="Courier New" w:cs="Courier New"/>
          <w:b/>
          <w:bCs/>
        </w:rPr>
        <w:t xml:space="preserve"> de Inativos e Pensionistas aos servidores municipais</w:t>
      </w:r>
    </w:p>
    <w:p w14:paraId="1FA699CA" w14:textId="1152F0D1" w:rsidR="00217703" w:rsidRDefault="00217703" w:rsidP="0021770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(001)339001000000000050 – Aposentadorias</w:t>
      </w:r>
      <w:proofErr w:type="gramStart"/>
      <w:r>
        <w:rPr>
          <w:rFonts w:ascii="Courier New" w:hAnsi="Courier New" w:cs="Courier New"/>
          <w:sz w:val="18"/>
          <w:lang w:val="pt-BR"/>
        </w:rPr>
        <w:t>, Reserva</w:t>
      </w:r>
      <w:proofErr w:type="gramEnd"/>
      <w:r>
        <w:rPr>
          <w:rFonts w:ascii="Courier New" w:hAnsi="Courier New" w:cs="Courier New"/>
          <w:sz w:val="18"/>
          <w:lang w:val="pt-BR"/>
        </w:rPr>
        <w:t xml:space="preserve"> remunerada e </w:t>
      </w:r>
      <w:proofErr w:type="spellStart"/>
      <w:r>
        <w:rPr>
          <w:rFonts w:ascii="Courier New" w:hAnsi="Courier New" w:cs="Courier New"/>
          <w:sz w:val="18"/>
          <w:lang w:val="pt-BR"/>
        </w:rPr>
        <w:t>roformas</w:t>
      </w:r>
      <w:proofErr w:type="spellEnd"/>
      <w:r>
        <w:rPr>
          <w:rFonts w:ascii="Courier New" w:hAnsi="Courier New" w:cs="Courier New"/>
          <w:sz w:val="18"/>
          <w:lang w:val="pt-BR"/>
        </w:rPr>
        <w:t>............R$10.000,00</w:t>
      </w: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0615882" w14:textId="77777777" w:rsidR="00EA00CD" w:rsidRDefault="00EA00CD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4413D376" w14:textId="77777777" w:rsidR="00F3233C" w:rsidRDefault="00F3233C" w:rsidP="00F3233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14:paraId="74741E0D" w14:textId="77777777" w:rsidR="00217703" w:rsidRDefault="00217703" w:rsidP="00217703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bookmarkStart w:id="0" w:name="_GoBack"/>
      <w:bookmarkEnd w:id="0"/>
      <w:proofErr w:type="gramStart"/>
      <w:r>
        <w:rPr>
          <w:rFonts w:ascii="Courier New" w:hAnsi="Courier New" w:cs="Courier New"/>
          <w:b/>
          <w:bCs/>
        </w:rPr>
        <w:t>2030 – Pagamento</w:t>
      </w:r>
      <w:proofErr w:type="gramEnd"/>
      <w:r>
        <w:rPr>
          <w:rFonts w:ascii="Courier New" w:hAnsi="Courier New" w:cs="Courier New"/>
          <w:b/>
          <w:bCs/>
        </w:rPr>
        <w:t xml:space="preserve"> de Benefícios Previdenciários aos servidors municipais</w:t>
      </w:r>
    </w:p>
    <w:p w14:paraId="2F9DC9A2" w14:textId="4D9AB194" w:rsidR="007C26A7" w:rsidRPr="008E668B" w:rsidRDefault="00217703" w:rsidP="00217703">
      <w:pPr>
        <w:rPr>
          <w:rFonts w:ascii="Courier New" w:hAnsi="Courier New" w:cs="Courier New"/>
          <w:b/>
          <w:u w:val="single"/>
          <w:lang w:val="pt-BR"/>
        </w:rPr>
      </w:pPr>
      <w:r>
        <w:rPr>
          <w:rFonts w:ascii="Courier New" w:hAnsi="Courier New" w:cs="Courier New"/>
          <w:sz w:val="18"/>
          <w:lang w:val="pt-BR"/>
        </w:rPr>
        <w:t>(003)339005000000000050 – Outros Benefícios Previdenciários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R$10.000,00</w:t>
      </w: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7B0CDDDC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12EE49FE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4B7C39">
        <w:rPr>
          <w:rFonts w:ascii="Courier New" w:hAnsi="Courier New" w:cs="Courier New"/>
        </w:rPr>
        <w:t>vinte</w:t>
      </w:r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2E0F"/>
    <w:rsid w:val="000E4131"/>
    <w:rsid w:val="000F2275"/>
    <w:rsid w:val="001550FD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3575C"/>
    <w:rsid w:val="00441284"/>
    <w:rsid w:val="0044469C"/>
    <w:rsid w:val="00460811"/>
    <w:rsid w:val="00474E10"/>
    <w:rsid w:val="00484E99"/>
    <w:rsid w:val="0048624D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41C61"/>
    <w:rsid w:val="00965636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33C"/>
    <w:rsid w:val="00F325F0"/>
    <w:rsid w:val="00F33C73"/>
    <w:rsid w:val="00F46C2B"/>
    <w:rsid w:val="00F56350"/>
    <w:rsid w:val="00F73A12"/>
    <w:rsid w:val="00F83CCE"/>
    <w:rsid w:val="00F94523"/>
    <w:rsid w:val="00FA493F"/>
    <w:rsid w:val="00FA5585"/>
    <w:rsid w:val="00FB52AF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5</cp:revision>
  <cp:lastPrinted>2018-10-19T13:17:00Z</cp:lastPrinted>
  <dcterms:created xsi:type="dcterms:W3CDTF">2018-12-20T18:57:00Z</dcterms:created>
  <dcterms:modified xsi:type="dcterms:W3CDTF">2018-12-20T19:14:00Z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