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E4" w:rsidRPr="004D2651" w:rsidRDefault="00831EE4">
      <w:pPr>
        <w:spacing w:line="240" w:lineRule="atLeast"/>
        <w:jc w:val="center"/>
        <w:rPr>
          <w:rFonts w:ascii="Courier New" w:hAnsi="Courier New" w:cs="Courier New"/>
          <w:b/>
        </w:rPr>
      </w:pPr>
      <w:bookmarkStart w:id="0" w:name="_GoBack"/>
      <w:bookmarkEnd w:id="0"/>
      <w:r w:rsidRPr="004D4943">
        <w:rPr>
          <w:rFonts w:ascii="Courier New" w:hAnsi="Courier New" w:cs="Courier New"/>
          <w:b/>
        </w:rPr>
        <w:t xml:space="preserve">DECRETO MUNICIPAL Nº </w:t>
      </w:r>
      <w:r w:rsidR="00DE67A8" w:rsidRPr="004D4943">
        <w:rPr>
          <w:rFonts w:ascii="Courier New" w:hAnsi="Courier New" w:cs="Courier New"/>
          <w:b/>
        </w:rPr>
        <w:t>236</w:t>
      </w:r>
      <w:r w:rsidR="00A25E21">
        <w:rPr>
          <w:rFonts w:ascii="Courier New" w:hAnsi="Courier New" w:cs="Courier New"/>
          <w:b/>
        </w:rPr>
        <w:t>4</w:t>
      </w:r>
      <w:r w:rsidR="00DE67A8" w:rsidRPr="004D4943">
        <w:rPr>
          <w:rFonts w:ascii="Courier New" w:hAnsi="Courier New" w:cs="Courier New"/>
          <w:b/>
        </w:rPr>
        <w:t>-17</w:t>
      </w:r>
      <w:r w:rsidR="0041234C" w:rsidRPr="004D4943">
        <w:rPr>
          <w:rFonts w:ascii="Courier New" w:hAnsi="Courier New" w:cs="Courier New"/>
          <w:b/>
        </w:rPr>
        <w:t>/20</w:t>
      </w:r>
      <w:r w:rsidR="00DE67A8" w:rsidRPr="004D4943">
        <w:rPr>
          <w:rFonts w:ascii="Courier New" w:hAnsi="Courier New" w:cs="Courier New"/>
          <w:b/>
        </w:rPr>
        <w:t>20</w:t>
      </w:r>
      <w:r w:rsidRPr="004D4943">
        <w:rPr>
          <w:rFonts w:ascii="Courier New" w:hAnsi="Courier New" w:cs="Courier New"/>
          <w:b/>
        </w:rPr>
        <w:t xml:space="preserve">, DE </w:t>
      </w:r>
      <w:r w:rsidR="00513042">
        <w:rPr>
          <w:rFonts w:ascii="Courier New" w:hAnsi="Courier New" w:cs="Courier New"/>
          <w:b/>
        </w:rPr>
        <w:t>28</w:t>
      </w:r>
      <w:r w:rsidRPr="004D4943">
        <w:rPr>
          <w:rFonts w:ascii="Courier New" w:hAnsi="Courier New" w:cs="Courier New"/>
          <w:b/>
        </w:rPr>
        <w:t xml:space="preserve"> DE </w:t>
      </w:r>
      <w:r w:rsidR="00E40CAA" w:rsidRPr="004D4943">
        <w:rPr>
          <w:rFonts w:ascii="Courier New" w:hAnsi="Courier New" w:cs="Courier New"/>
          <w:b/>
        </w:rPr>
        <w:t>FEVEREIRO</w:t>
      </w:r>
      <w:r w:rsidR="0041234C" w:rsidRPr="004D2651">
        <w:rPr>
          <w:rFonts w:ascii="Courier New" w:hAnsi="Courier New" w:cs="Courier New"/>
          <w:b/>
        </w:rPr>
        <w:t xml:space="preserve"> DE 201</w:t>
      </w:r>
      <w:r w:rsidR="00E40CAA">
        <w:rPr>
          <w:rFonts w:ascii="Courier New" w:hAnsi="Courier New" w:cs="Courier New"/>
          <w:b/>
        </w:rPr>
        <w:t>8</w:t>
      </w:r>
      <w:r w:rsidRPr="004D2651">
        <w:rPr>
          <w:rFonts w:ascii="Courier New" w:hAnsi="Courier New" w:cs="Courier New"/>
          <w:b/>
        </w:rPr>
        <w:t>.</w:t>
      </w:r>
    </w:p>
    <w:p w:rsidR="00831EE4" w:rsidRDefault="00831EE4">
      <w:pPr>
        <w:spacing w:line="240" w:lineRule="atLeast"/>
        <w:jc w:val="both"/>
        <w:rPr>
          <w:rFonts w:ascii="Courier New" w:hAnsi="Courier New" w:cs="Courier New"/>
          <w:b/>
        </w:rPr>
      </w:pPr>
    </w:p>
    <w:p w:rsidR="00831EE4" w:rsidRPr="00A61E80" w:rsidRDefault="00831EE4">
      <w:pPr>
        <w:pStyle w:val="Recuodecorpodetexto"/>
        <w:ind w:left="2835"/>
        <w:rPr>
          <w:rFonts w:ascii="Courier New" w:hAnsi="Courier New" w:cs="Courier New"/>
        </w:rPr>
      </w:pPr>
      <w:r w:rsidRPr="00A61E80">
        <w:rPr>
          <w:rFonts w:ascii="Courier New" w:hAnsi="Courier New" w:cs="Courier New"/>
        </w:rPr>
        <w:t>DECLARA DE UTILIDADE PÚBLICA PARA FINS DE DESAPROPRIAÇÃO UMA ÁREA DE TERRAS QUE ESPECIFICA.</w:t>
      </w:r>
    </w:p>
    <w:p w:rsidR="00831EE4" w:rsidRDefault="00831EE4">
      <w:pPr>
        <w:spacing w:line="240" w:lineRule="atLeast"/>
        <w:jc w:val="both"/>
        <w:rPr>
          <w:rFonts w:ascii="Courier New" w:hAnsi="Courier New" w:cs="Courier New"/>
          <w:b/>
        </w:rPr>
      </w:pPr>
    </w:p>
    <w:p w:rsidR="00831EE4" w:rsidRPr="00C70872" w:rsidRDefault="00831EE4" w:rsidP="00E40CAA">
      <w:pPr>
        <w:pStyle w:val="wwP1"/>
        <w:spacing w:line="240" w:lineRule="auto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 w:rsidR="00E40CAA" w:rsidRPr="00C70872">
        <w:rPr>
          <w:b/>
          <w:sz w:val="20"/>
          <w:szCs w:val="20"/>
        </w:rPr>
        <w:t>Sidinei de Fátima da Silveira Marques</w:t>
      </w:r>
      <w:r w:rsidRPr="00C70872">
        <w:rPr>
          <w:b/>
          <w:sz w:val="20"/>
          <w:szCs w:val="20"/>
        </w:rPr>
        <w:t>,</w:t>
      </w:r>
      <w:r w:rsidRPr="00C70872">
        <w:rPr>
          <w:sz w:val="20"/>
          <w:szCs w:val="20"/>
        </w:rPr>
        <w:t xml:space="preserve"> Prefeito Municipal</w:t>
      </w:r>
      <w:r w:rsidR="00E40CAA" w:rsidRPr="00C70872">
        <w:rPr>
          <w:sz w:val="20"/>
          <w:szCs w:val="20"/>
        </w:rPr>
        <w:t xml:space="preserve"> em Exercício</w:t>
      </w:r>
      <w:r w:rsidRPr="00C70872">
        <w:rPr>
          <w:sz w:val="20"/>
          <w:szCs w:val="20"/>
        </w:rPr>
        <w:t xml:space="preserve"> de Toropi, Estado do Rio Grande do Sul, usando as atribuições que lhe são conferidas pela Lei Orgânica e nos termos do art 6° do Decreto-Lei n° 3.365 de 21 de julho de 1941.</w:t>
      </w:r>
    </w:p>
    <w:p w:rsidR="00831EE4" w:rsidRPr="00A61E80" w:rsidRDefault="00831EE4">
      <w:pPr>
        <w:spacing w:line="240" w:lineRule="atLeas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A61E80">
        <w:rPr>
          <w:rFonts w:ascii="Courier New" w:hAnsi="Courier New" w:cs="Courier New"/>
          <w:b/>
          <w:sz w:val="28"/>
          <w:szCs w:val="28"/>
          <w:u w:val="single"/>
        </w:rPr>
        <w:t>DECRETA</w:t>
      </w:r>
    </w:p>
    <w:p w:rsidR="00831EE4" w:rsidRPr="00A61E80" w:rsidRDefault="00831EE4">
      <w:pPr>
        <w:spacing w:line="240" w:lineRule="atLeast"/>
        <w:jc w:val="both"/>
        <w:rPr>
          <w:rFonts w:ascii="Courier New" w:hAnsi="Courier New" w:cs="Courier New"/>
        </w:rPr>
      </w:pPr>
    </w:p>
    <w:p w:rsidR="00831EE4" w:rsidRPr="00A61E80" w:rsidRDefault="00831EE4">
      <w:pPr>
        <w:spacing w:line="240" w:lineRule="atLeast"/>
        <w:jc w:val="both"/>
        <w:rPr>
          <w:rFonts w:ascii="Courier New" w:hAnsi="Courier New" w:cs="Courier New"/>
        </w:rPr>
      </w:pPr>
      <w:r w:rsidRPr="00A61E80">
        <w:rPr>
          <w:rFonts w:ascii="Courier New" w:hAnsi="Courier New" w:cs="Courier New"/>
          <w:b/>
        </w:rPr>
        <w:t>Art. 1º</w:t>
      </w:r>
      <w:r w:rsidR="00A61E80" w:rsidRPr="00A61E80">
        <w:rPr>
          <w:rFonts w:ascii="Courier New" w:hAnsi="Courier New" w:cs="Courier New"/>
        </w:rPr>
        <w:t xml:space="preserve"> - </w:t>
      </w:r>
      <w:proofErr w:type="gramStart"/>
      <w:r w:rsidRPr="00A61E80">
        <w:rPr>
          <w:rFonts w:ascii="Courier New" w:hAnsi="Courier New" w:cs="Courier New"/>
        </w:rPr>
        <w:t>Fica</w:t>
      </w:r>
      <w:proofErr w:type="gramEnd"/>
      <w:r w:rsidRPr="00A61E80">
        <w:rPr>
          <w:rFonts w:ascii="Courier New" w:hAnsi="Courier New" w:cs="Courier New"/>
        </w:rPr>
        <w:t xml:space="preserve"> declarado de utilidade pública, para fins de desapropriação, por via amigável ou judicial, o</w:t>
      </w:r>
      <w:r w:rsidR="00A61E80" w:rsidRPr="00A61E80">
        <w:rPr>
          <w:rFonts w:ascii="Courier New" w:hAnsi="Courier New" w:cs="Courier New"/>
        </w:rPr>
        <w:t>s</w:t>
      </w:r>
      <w:r w:rsidRPr="00A61E80">
        <w:rPr>
          <w:rFonts w:ascii="Courier New" w:hAnsi="Courier New" w:cs="Courier New"/>
        </w:rPr>
        <w:t xml:space="preserve"> seguinte</w:t>
      </w:r>
      <w:r w:rsidR="00A61E80" w:rsidRPr="00A61E80">
        <w:rPr>
          <w:rFonts w:ascii="Courier New" w:hAnsi="Courier New" w:cs="Courier New"/>
        </w:rPr>
        <w:t>s imóveis</w:t>
      </w:r>
      <w:r w:rsidRPr="00A61E80">
        <w:rPr>
          <w:rFonts w:ascii="Courier New" w:hAnsi="Courier New" w:cs="Courier New"/>
        </w:rPr>
        <w:t xml:space="preserve">: </w:t>
      </w:r>
    </w:p>
    <w:p w:rsidR="00831EE4" w:rsidRPr="0041234C" w:rsidRDefault="00831EE4">
      <w:pPr>
        <w:spacing w:line="240" w:lineRule="atLeast"/>
        <w:jc w:val="both"/>
        <w:rPr>
          <w:rFonts w:ascii="Courier New" w:hAnsi="Courier New" w:cs="Courier New"/>
          <w:color w:val="FF0000"/>
        </w:rPr>
      </w:pPr>
    </w:p>
    <w:p w:rsidR="00E40CAA" w:rsidRPr="00C70872" w:rsidRDefault="00831EE4" w:rsidP="00E40CAA">
      <w:pPr>
        <w:spacing w:line="360" w:lineRule="auto"/>
        <w:ind w:firstLine="709"/>
        <w:jc w:val="both"/>
        <w:rPr>
          <w:rFonts w:ascii="Courier New" w:hAnsi="Courier New" w:cs="Courier New"/>
          <w:bCs/>
          <w:iCs/>
        </w:rPr>
      </w:pPr>
      <w:r w:rsidRPr="0065360D">
        <w:rPr>
          <w:rFonts w:ascii="Courier New" w:hAnsi="Courier New" w:cs="Courier New"/>
        </w:rPr>
        <w:t xml:space="preserve">I - </w:t>
      </w:r>
      <w:r w:rsidR="00E40CAA" w:rsidRPr="0065360D">
        <w:rPr>
          <w:rFonts w:ascii="Courier New" w:hAnsi="Courier New" w:cs="Courier New"/>
          <w:bCs/>
          <w:iCs/>
        </w:rPr>
        <w:t xml:space="preserve">Uma fração de terras urbanas, sem edificações, com área superficial de </w:t>
      </w:r>
      <w:r w:rsidR="0065360D" w:rsidRPr="0065360D">
        <w:rPr>
          <w:rFonts w:ascii="Courier New" w:hAnsi="Courier New" w:cs="Courier New"/>
          <w:bCs/>
          <w:iCs/>
        </w:rPr>
        <w:t xml:space="preserve">1.454,70 m², </w:t>
      </w:r>
      <w:r w:rsidRPr="0065360D">
        <w:rPr>
          <w:rFonts w:ascii="Courier New" w:hAnsi="Courier New" w:cs="Courier New"/>
        </w:rPr>
        <w:t xml:space="preserve">dentro de área maior, matrículada sob nº </w:t>
      </w:r>
      <w:r w:rsidR="00E40CAA" w:rsidRPr="0065360D">
        <w:rPr>
          <w:rFonts w:ascii="Courier New" w:hAnsi="Courier New" w:cs="Courier New"/>
          <w:bCs/>
          <w:iCs/>
        </w:rPr>
        <w:t xml:space="preserve">17.381 </w:t>
      </w:r>
      <w:r w:rsidRPr="0065360D">
        <w:rPr>
          <w:rFonts w:ascii="Courier New" w:hAnsi="Courier New" w:cs="Courier New"/>
        </w:rPr>
        <w:t>do Cartório de Registro de Imóveis de</w:t>
      </w:r>
      <w:r w:rsidRPr="00E40CAA">
        <w:rPr>
          <w:rFonts w:ascii="Courier New" w:hAnsi="Courier New" w:cs="Courier New"/>
        </w:rPr>
        <w:t xml:space="preserve"> São Pedro do Sul/RS, de propriedade de </w:t>
      </w:r>
      <w:r w:rsidR="00E40CAA" w:rsidRPr="00E40CAA">
        <w:rPr>
          <w:rFonts w:ascii="Courier New" w:hAnsi="Courier New" w:cs="Courier New"/>
        </w:rPr>
        <w:t>Lauro Scherer e sua esposa Ilôra Issicléia Scherer</w:t>
      </w:r>
      <w:r w:rsidRPr="00E40CAA">
        <w:rPr>
          <w:rFonts w:ascii="Courier New" w:hAnsi="Courier New" w:cs="Courier New"/>
        </w:rPr>
        <w:t xml:space="preserve">, com as seguintes confrontações: </w:t>
      </w:r>
      <w:r w:rsidR="00E40CAA" w:rsidRPr="00E40CAA">
        <w:rPr>
          <w:rFonts w:ascii="Courier New" w:hAnsi="Courier New" w:cs="Courier New"/>
          <w:bCs/>
          <w:iCs/>
        </w:rPr>
        <w:t xml:space="preserve">NORTE: na extensão de 103,91 metros com os Lotes 50 e 10 da Quadra 60. SUL: na extensão de 103,91 metros com o Lote 51 da Quadra 60. NORDESTE: na extensão de 18,91 metros com a Rua Vinte e Dois de Outubro. </w:t>
      </w:r>
      <w:r w:rsidR="00E40CAA" w:rsidRPr="00C70872">
        <w:rPr>
          <w:rFonts w:ascii="Courier New" w:hAnsi="Courier New" w:cs="Courier New"/>
          <w:bCs/>
          <w:iCs/>
        </w:rPr>
        <w:t>SUDOESTE: na extensão de 18,91 metros com o Lote 51 da Quadra 60.</w:t>
      </w:r>
    </w:p>
    <w:p w:rsidR="00C70872" w:rsidRPr="00C70872" w:rsidRDefault="00761229" w:rsidP="00C70872">
      <w:pPr>
        <w:spacing w:line="360" w:lineRule="auto"/>
        <w:ind w:firstLine="709"/>
        <w:jc w:val="both"/>
        <w:rPr>
          <w:rFonts w:ascii="Courier New" w:hAnsi="Courier New" w:cs="Courier New"/>
          <w:bCs/>
          <w:iCs/>
        </w:rPr>
      </w:pPr>
      <w:r w:rsidRPr="00C70872">
        <w:rPr>
          <w:rFonts w:ascii="Courier New" w:hAnsi="Courier New" w:cs="Courier New"/>
        </w:rPr>
        <w:t>II - Uma fração de terras</w:t>
      </w:r>
      <w:r w:rsidR="00E40CAA" w:rsidRPr="00C70872">
        <w:rPr>
          <w:rFonts w:ascii="Courier New" w:hAnsi="Courier New" w:cs="Courier New"/>
        </w:rPr>
        <w:t xml:space="preserve"> urbanas</w:t>
      </w:r>
      <w:r w:rsidRPr="00C70872">
        <w:rPr>
          <w:rFonts w:ascii="Courier New" w:hAnsi="Courier New" w:cs="Courier New"/>
        </w:rPr>
        <w:t xml:space="preserve">, sem edificações, com a área superficial </w:t>
      </w:r>
      <w:proofErr w:type="gramStart"/>
      <w:r w:rsidRPr="00C70872">
        <w:rPr>
          <w:rFonts w:ascii="Courier New" w:hAnsi="Courier New" w:cs="Courier New"/>
        </w:rPr>
        <w:t>de</w:t>
      </w:r>
      <w:proofErr w:type="gramEnd"/>
      <w:r w:rsidRPr="00C70872">
        <w:rPr>
          <w:rFonts w:ascii="Courier New" w:hAnsi="Courier New" w:cs="Courier New"/>
        </w:rPr>
        <w:t xml:space="preserve"> </w:t>
      </w:r>
      <w:r w:rsidR="00E40CAA" w:rsidRPr="00C70872">
        <w:rPr>
          <w:rFonts w:ascii="Courier New" w:hAnsi="Courier New" w:cs="Courier New"/>
          <w:bCs/>
          <w:iCs/>
        </w:rPr>
        <w:t>1.422,22 m²</w:t>
      </w:r>
      <w:r w:rsidRPr="00C70872">
        <w:rPr>
          <w:rFonts w:ascii="Courier New" w:hAnsi="Courier New" w:cs="Courier New"/>
        </w:rPr>
        <w:t xml:space="preserve">, dentro de área maior, matrículada sob nº </w:t>
      </w:r>
      <w:r w:rsidR="00C70872" w:rsidRPr="00C70872">
        <w:rPr>
          <w:rFonts w:ascii="Courier New" w:hAnsi="Courier New" w:cs="Courier New"/>
          <w:bCs/>
          <w:iCs/>
        </w:rPr>
        <w:t xml:space="preserve">17.381 </w:t>
      </w:r>
      <w:r w:rsidRPr="00C70872">
        <w:rPr>
          <w:rFonts w:ascii="Courier New" w:hAnsi="Courier New" w:cs="Courier New"/>
        </w:rPr>
        <w:t>do Cartório de Registro de Imóveis de São Pe</w:t>
      </w:r>
      <w:r w:rsidR="00C70872" w:rsidRPr="00C70872">
        <w:rPr>
          <w:rFonts w:ascii="Courier New" w:hAnsi="Courier New" w:cs="Courier New"/>
        </w:rPr>
        <w:t>dro do Sul/RS, de propriedade de Lauro Scherer e sua esposa Ilôra Issicléia Scherer</w:t>
      </w:r>
      <w:r w:rsidRPr="00C70872">
        <w:rPr>
          <w:rFonts w:ascii="Courier New" w:hAnsi="Courier New" w:cs="Courier New"/>
        </w:rPr>
        <w:t xml:space="preserve">, com as seguintes confrontações: </w:t>
      </w:r>
      <w:r w:rsidR="00C70872" w:rsidRPr="00C70872">
        <w:rPr>
          <w:rFonts w:ascii="Courier New" w:hAnsi="Courier New" w:cs="Courier New"/>
          <w:bCs/>
          <w:iCs/>
        </w:rPr>
        <w:t>NORTE: na extensão de 18,91 metros com o Lote 01 da Quadra 60. SUL: na extensão de 18,91 metros com a Rua Quarenta. NORDESTE: na extensão de 101,59 metros com o Lote 50 da Quadra 60. SUDOESTE: na extensão de 101,59 metros com o Lote 51 da Quadra 61.</w:t>
      </w:r>
    </w:p>
    <w:p w:rsidR="00C258D4" w:rsidRPr="0041234C" w:rsidRDefault="00C258D4">
      <w:pPr>
        <w:spacing w:line="240" w:lineRule="atLeast"/>
        <w:jc w:val="both"/>
        <w:rPr>
          <w:rFonts w:ascii="Courier New" w:hAnsi="Courier New" w:cs="Courier New"/>
          <w:color w:val="FF0000"/>
        </w:rPr>
      </w:pPr>
    </w:p>
    <w:p w:rsidR="00831EE4" w:rsidRPr="007A3945" w:rsidRDefault="00831EE4">
      <w:pPr>
        <w:spacing w:line="240" w:lineRule="atLeast"/>
        <w:jc w:val="both"/>
        <w:rPr>
          <w:rFonts w:ascii="Courier New" w:hAnsi="Courier New" w:cs="Courier New"/>
        </w:rPr>
      </w:pPr>
      <w:r w:rsidRPr="007A3945">
        <w:rPr>
          <w:rFonts w:ascii="Courier New" w:hAnsi="Courier New" w:cs="Courier New"/>
          <w:b/>
        </w:rPr>
        <w:t xml:space="preserve">Art. 2° </w:t>
      </w:r>
      <w:r w:rsidRPr="007A3945">
        <w:rPr>
          <w:rFonts w:ascii="Courier New" w:hAnsi="Courier New" w:cs="Courier New"/>
        </w:rPr>
        <w:t>- O</w:t>
      </w:r>
      <w:r w:rsidR="00761229" w:rsidRPr="007A3945">
        <w:rPr>
          <w:rFonts w:ascii="Courier New" w:hAnsi="Courier New" w:cs="Courier New"/>
        </w:rPr>
        <w:t>s imóveis</w:t>
      </w:r>
      <w:r w:rsidRPr="007A3945">
        <w:rPr>
          <w:rFonts w:ascii="Courier New" w:hAnsi="Courier New" w:cs="Courier New"/>
        </w:rPr>
        <w:t xml:space="preserve"> descrito</w:t>
      </w:r>
      <w:r w:rsidR="00761229" w:rsidRPr="007A3945">
        <w:rPr>
          <w:rFonts w:ascii="Courier New" w:hAnsi="Courier New" w:cs="Courier New"/>
        </w:rPr>
        <w:t>s</w:t>
      </w:r>
      <w:r w:rsidRPr="007A3945">
        <w:rPr>
          <w:rFonts w:ascii="Courier New" w:hAnsi="Courier New" w:cs="Courier New"/>
        </w:rPr>
        <w:t xml:space="preserve"> no artigo 1º deste Decreto destina-se a</w:t>
      </w:r>
      <w:r w:rsidR="00E40CAA">
        <w:rPr>
          <w:rFonts w:ascii="Courier New" w:hAnsi="Courier New" w:cs="Courier New"/>
        </w:rPr>
        <w:t xml:space="preserve"> criação </w:t>
      </w:r>
      <w:r w:rsidRPr="007A3945">
        <w:rPr>
          <w:rFonts w:ascii="Courier New" w:hAnsi="Courier New" w:cs="Courier New"/>
        </w:rPr>
        <w:t>da</w:t>
      </w:r>
      <w:r w:rsidR="00761229" w:rsidRPr="007A3945">
        <w:rPr>
          <w:rFonts w:ascii="Courier New" w:hAnsi="Courier New" w:cs="Courier New"/>
        </w:rPr>
        <w:t>s</w:t>
      </w:r>
      <w:r w:rsidRPr="007A3945">
        <w:rPr>
          <w:rFonts w:ascii="Courier New" w:hAnsi="Courier New" w:cs="Courier New"/>
        </w:rPr>
        <w:t xml:space="preserve"> Rua</w:t>
      </w:r>
      <w:r w:rsidR="00761229" w:rsidRPr="007A3945">
        <w:rPr>
          <w:rFonts w:ascii="Courier New" w:hAnsi="Courier New" w:cs="Courier New"/>
        </w:rPr>
        <w:t>s:</w:t>
      </w:r>
      <w:r w:rsidRPr="007A3945">
        <w:rPr>
          <w:rFonts w:ascii="Courier New" w:hAnsi="Courier New" w:cs="Courier New"/>
        </w:rPr>
        <w:t xml:space="preserve"> </w:t>
      </w:r>
      <w:r w:rsidR="00E40CAA">
        <w:rPr>
          <w:rFonts w:ascii="Courier New" w:hAnsi="Courier New" w:cs="Courier New"/>
        </w:rPr>
        <w:t>Quarenta e Quarenta e Um</w:t>
      </w:r>
      <w:r w:rsidRPr="007A3945">
        <w:rPr>
          <w:rFonts w:ascii="Courier New" w:hAnsi="Courier New" w:cs="Courier New"/>
        </w:rPr>
        <w:t>.</w:t>
      </w:r>
    </w:p>
    <w:p w:rsidR="00831EE4" w:rsidRPr="007A3945" w:rsidRDefault="00831EE4">
      <w:pPr>
        <w:spacing w:line="240" w:lineRule="atLeast"/>
        <w:jc w:val="both"/>
        <w:rPr>
          <w:rFonts w:ascii="Courier New" w:hAnsi="Courier New" w:cs="Courier New"/>
        </w:rPr>
      </w:pPr>
    </w:p>
    <w:p w:rsidR="00831EE4" w:rsidRPr="00A61E80" w:rsidRDefault="00831EE4">
      <w:pPr>
        <w:spacing w:line="240" w:lineRule="atLeast"/>
        <w:jc w:val="both"/>
        <w:rPr>
          <w:rFonts w:ascii="Courier New" w:hAnsi="Courier New" w:cs="Courier New"/>
        </w:rPr>
      </w:pPr>
      <w:r w:rsidRPr="007A3945">
        <w:rPr>
          <w:rFonts w:ascii="Courier New" w:hAnsi="Courier New" w:cs="Courier New"/>
          <w:b/>
        </w:rPr>
        <w:t>Art. 3°</w:t>
      </w:r>
      <w:r w:rsidRPr="007A3945">
        <w:rPr>
          <w:rFonts w:ascii="Courier New" w:hAnsi="Courier New" w:cs="Courier New"/>
        </w:rPr>
        <w:t xml:space="preserve"> -</w:t>
      </w:r>
      <w:r w:rsidRPr="00A61E80">
        <w:rPr>
          <w:rFonts w:ascii="Courier New" w:hAnsi="Courier New" w:cs="Courier New"/>
        </w:rPr>
        <w:t xml:space="preserve"> As despesas decorrentes deste decreto</w:t>
      </w:r>
      <w:r w:rsidR="0065360D" w:rsidRPr="00A61E80">
        <w:rPr>
          <w:rFonts w:ascii="Courier New" w:hAnsi="Courier New" w:cs="Courier New"/>
        </w:rPr>
        <w:t xml:space="preserve"> correrão</w:t>
      </w:r>
      <w:r w:rsidRPr="00A61E80">
        <w:rPr>
          <w:rFonts w:ascii="Courier New" w:hAnsi="Courier New" w:cs="Courier New"/>
        </w:rPr>
        <w:t xml:space="preserve"> por conta de dotação orçamentária própria.</w:t>
      </w:r>
    </w:p>
    <w:p w:rsidR="00831EE4" w:rsidRPr="00A61E80" w:rsidRDefault="00831EE4">
      <w:pPr>
        <w:spacing w:line="240" w:lineRule="atLeast"/>
        <w:jc w:val="both"/>
        <w:rPr>
          <w:rFonts w:ascii="Courier New" w:hAnsi="Courier New" w:cs="Courier New"/>
        </w:rPr>
      </w:pPr>
    </w:p>
    <w:p w:rsidR="00831EE4" w:rsidRDefault="00831EE4">
      <w:pPr>
        <w:spacing w:line="240" w:lineRule="atLeast"/>
        <w:jc w:val="both"/>
        <w:rPr>
          <w:rFonts w:ascii="Courier New" w:hAnsi="Courier New" w:cs="Courier New"/>
        </w:rPr>
      </w:pPr>
      <w:r w:rsidRPr="00A61E80">
        <w:rPr>
          <w:rFonts w:ascii="Courier New" w:hAnsi="Courier New" w:cs="Courier New"/>
          <w:b/>
        </w:rPr>
        <w:t xml:space="preserve">Art. 4° </w:t>
      </w:r>
      <w:r w:rsidR="00A61E80" w:rsidRPr="00A61E80">
        <w:rPr>
          <w:rFonts w:ascii="Courier New" w:hAnsi="Courier New" w:cs="Courier New"/>
        </w:rPr>
        <w:t>- Esse</w:t>
      </w:r>
      <w:r w:rsidR="00A61E80">
        <w:rPr>
          <w:rFonts w:ascii="Courier New" w:hAnsi="Courier New" w:cs="Courier New"/>
        </w:rPr>
        <w:t xml:space="preserve"> Decreto </w:t>
      </w:r>
      <w:r>
        <w:rPr>
          <w:rFonts w:ascii="Courier New" w:hAnsi="Courier New" w:cs="Courier New"/>
        </w:rPr>
        <w:t>entrará em vigor na data de sua publicação.</w:t>
      </w:r>
    </w:p>
    <w:p w:rsidR="00831EE4" w:rsidRDefault="00831EE4">
      <w:pPr>
        <w:spacing w:line="240" w:lineRule="atLeast"/>
        <w:jc w:val="both"/>
        <w:rPr>
          <w:rFonts w:ascii="Courier New" w:hAnsi="Courier New" w:cs="Courier New"/>
        </w:rPr>
      </w:pPr>
    </w:p>
    <w:p w:rsidR="00831EE4" w:rsidRDefault="00831EE4">
      <w:pPr>
        <w:spacing w:line="24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Gabinete do Prefeito Municipal de Toropi, aos </w:t>
      </w:r>
      <w:r w:rsidR="00E40CAA">
        <w:rPr>
          <w:rFonts w:ascii="Courier New" w:hAnsi="Courier New" w:cs="Courier New"/>
        </w:rPr>
        <w:t xml:space="preserve">vinte e sete dias </w:t>
      </w:r>
      <w:r w:rsidRPr="00A61E80">
        <w:rPr>
          <w:rFonts w:ascii="Courier New" w:hAnsi="Courier New" w:cs="Courier New"/>
        </w:rPr>
        <w:t xml:space="preserve">do mês de </w:t>
      </w:r>
      <w:r w:rsidR="00E40CAA">
        <w:rPr>
          <w:rFonts w:ascii="Courier New" w:hAnsi="Courier New" w:cs="Courier New"/>
        </w:rPr>
        <w:t xml:space="preserve">fevereiro </w:t>
      </w:r>
      <w:r w:rsidR="0041234C" w:rsidRPr="00A61E80">
        <w:rPr>
          <w:rFonts w:ascii="Courier New" w:hAnsi="Courier New" w:cs="Courier New"/>
        </w:rPr>
        <w:t xml:space="preserve">do ano de dois mil e </w:t>
      </w:r>
      <w:r w:rsidR="00E40CAA">
        <w:rPr>
          <w:rFonts w:ascii="Courier New" w:hAnsi="Courier New" w:cs="Courier New"/>
        </w:rPr>
        <w:t>dezoito</w:t>
      </w:r>
      <w:r w:rsidRPr="00A61E80">
        <w:rPr>
          <w:rFonts w:ascii="Courier New" w:hAnsi="Courier New" w:cs="Courier New"/>
        </w:rPr>
        <w:t>.</w:t>
      </w:r>
    </w:p>
    <w:p w:rsidR="00831EE4" w:rsidRDefault="00831EE4" w:rsidP="00BC382E">
      <w:pPr>
        <w:spacing w:line="240" w:lineRule="atLeast"/>
        <w:rPr>
          <w:rFonts w:ascii="Courier New" w:hAnsi="Courier New" w:cs="Courier New"/>
        </w:rPr>
      </w:pPr>
    </w:p>
    <w:p w:rsidR="00BC382E" w:rsidRDefault="00BC382E" w:rsidP="00BC382E">
      <w:pPr>
        <w:spacing w:line="240" w:lineRule="atLeast"/>
        <w:rPr>
          <w:rFonts w:ascii="Courier New" w:hAnsi="Courier New" w:cs="Courier New"/>
        </w:rPr>
      </w:pPr>
    </w:p>
    <w:p w:rsidR="00831EE4" w:rsidRDefault="00831EE4">
      <w:pPr>
        <w:spacing w:line="240" w:lineRule="atLeast"/>
        <w:jc w:val="center"/>
        <w:rPr>
          <w:rFonts w:ascii="Courier New" w:hAnsi="Courier New" w:cs="Courier New"/>
        </w:rPr>
      </w:pPr>
    </w:p>
    <w:p w:rsidR="001F2EAB" w:rsidRDefault="001F2EAB">
      <w:pPr>
        <w:spacing w:line="240" w:lineRule="atLeast"/>
        <w:ind w:left="2832" w:firstLine="708"/>
        <w:jc w:val="center"/>
        <w:rPr>
          <w:rFonts w:ascii="Courier New" w:hAnsi="Courier New" w:cs="Courier New"/>
          <w:b/>
        </w:rPr>
      </w:pPr>
    </w:p>
    <w:p w:rsidR="00E40CAA" w:rsidRDefault="00E40CAA">
      <w:pPr>
        <w:spacing w:line="240" w:lineRule="atLeast"/>
        <w:ind w:left="2832" w:firstLine="708"/>
        <w:jc w:val="center"/>
        <w:rPr>
          <w:rFonts w:ascii="Courier New" w:hAnsi="Courier New" w:cs="Courier New"/>
        </w:rPr>
      </w:pPr>
      <w:r w:rsidRPr="00E40CAA">
        <w:rPr>
          <w:rFonts w:ascii="Courier New" w:hAnsi="Courier New" w:cs="Courier New"/>
          <w:b/>
        </w:rPr>
        <w:t>Sidinei de Fátima da Silveira Marques</w:t>
      </w:r>
      <w:r>
        <w:rPr>
          <w:rFonts w:ascii="Courier New" w:hAnsi="Courier New" w:cs="Courier New"/>
        </w:rPr>
        <w:t xml:space="preserve"> </w:t>
      </w:r>
    </w:p>
    <w:p w:rsidR="00831EE4" w:rsidRDefault="00831EE4">
      <w:pPr>
        <w:spacing w:line="240" w:lineRule="atLeast"/>
        <w:ind w:left="2832" w:firstLine="708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PREFEITO MUNICIPAL</w:t>
      </w:r>
      <w:r w:rsidR="00E40CAA">
        <w:rPr>
          <w:rFonts w:ascii="Courier New" w:hAnsi="Courier New" w:cs="Courier New"/>
        </w:rPr>
        <w:t xml:space="preserve"> EM EXERCÍCIO</w:t>
      </w:r>
    </w:p>
    <w:p w:rsidR="001F2EAB" w:rsidRDefault="001F2EAB">
      <w:pPr>
        <w:spacing w:line="240" w:lineRule="atLeast"/>
        <w:rPr>
          <w:rFonts w:ascii="Courier New" w:hAnsi="Courier New" w:cs="Courier New"/>
        </w:rPr>
      </w:pPr>
    </w:p>
    <w:p w:rsidR="00831EE4" w:rsidRDefault="00831EE4">
      <w:pPr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</w:t>
      </w:r>
      <w:proofErr w:type="gramStart"/>
      <w:r>
        <w:rPr>
          <w:rFonts w:ascii="Courier New" w:hAnsi="Courier New" w:cs="Courier New"/>
        </w:rPr>
        <w:t>SE</w:t>
      </w:r>
      <w:proofErr w:type="gramEnd"/>
      <w:r>
        <w:rPr>
          <w:rFonts w:ascii="Courier New" w:hAnsi="Courier New" w:cs="Courier New"/>
        </w:rPr>
        <w:t xml:space="preserve"> </w:t>
      </w:r>
    </w:p>
    <w:sectPr w:rsidR="00831EE4" w:rsidSect="001F2EAB">
      <w:pgSz w:w="12240" w:h="15840"/>
      <w:pgMar w:top="1985" w:right="794" w:bottom="1361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altName w:val="Arial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8F"/>
    <w:rsid w:val="001F2EAB"/>
    <w:rsid w:val="0041234C"/>
    <w:rsid w:val="004D2651"/>
    <w:rsid w:val="004D4943"/>
    <w:rsid w:val="00513042"/>
    <w:rsid w:val="0065360D"/>
    <w:rsid w:val="00761229"/>
    <w:rsid w:val="007A3945"/>
    <w:rsid w:val="007F5402"/>
    <w:rsid w:val="00831EE4"/>
    <w:rsid w:val="008718B7"/>
    <w:rsid w:val="008C2E9B"/>
    <w:rsid w:val="00A25E21"/>
    <w:rsid w:val="00A61E80"/>
    <w:rsid w:val="00AA56C3"/>
    <w:rsid w:val="00B31BD2"/>
    <w:rsid w:val="00BC382E"/>
    <w:rsid w:val="00C258D4"/>
    <w:rsid w:val="00C70872"/>
    <w:rsid w:val="00CF74B9"/>
    <w:rsid w:val="00DE67A8"/>
    <w:rsid w:val="00E1044C"/>
    <w:rsid w:val="00E40CAA"/>
    <w:rsid w:val="00F70C8F"/>
    <w:rsid w:val="00F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pt-PT" w:eastAsia="ar-SA"/>
    </w:rPr>
  </w:style>
  <w:style w:type="paragraph" w:styleId="Ttulo1">
    <w:name w:val="heading 1"/>
    <w:basedOn w:val="Normal"/>
    <w:next w:val="Normal"/>
    <w:link w:val="Ttulo1Char"/>
    <w:qFormat/>
    <w:rsid w:val="00B31BD2"/>
    <w:pPr>
      <w:keepNext/>
      <w:widowControl w:val="0"/>
      <w:numPr>
        <w:numId w:val="2"/>
      </w:numPr>
      <w:jc w:val="both"/>
      <w:outlineLvl w:val="0"/>
    </w:pPr>
    <w:rPr>
      <w:rFonts w:ascii="Fastfont" w:hAnsi="Fastfont"/>
      <w:b/>
      <w:kern w:val="2"/>
      <w:u w:val="single"/>
      <w:lang w:val="x-none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5">
    <w:name w:val="Fonte parág. padrão5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240" w:lineRule="atLeast"/>
      <w:ind w:left="2268"/>
      <w:jc w:val="both"/>
    </w:pPr>
    <w:rPr>
      <w:b/>
    </w:rPr>
  </w:style>
  <w:style w:type="character" w:customStyle="1" w:styleId="Ttulo1Char">
    <w:name w:val="Título 1 Char"/>
    <w:link w:val="Ttulo1"/>
    <w:rsid w:val="00B31BD2"/>
    <w:rPr>
      <w:rFonts w:ascii="Fastfont" w:hAnsi="Fastfont" w:cs="Fastfont"/>
      <w:b/>
      <w:kern w:val="2"/>
      <w:u w:val="single"/>
      <w:lang w:eastAsia="ar-SA"/>
    </w:rPr>
  </w:style>
  <w:style w:type="paragraph" w:customStyle="1" w:styleId="wwP1">
    <w:name w:val="wwP1"/>
    <w:basedOn w:val="Normal"/>
    <w:rsid w:val="00E40CAA"/>
    <w:pPr>
      <w:widowControl w:val="0"/>
      <w:spacing w:line="100" w:lineRule="atLeast"/>
      <w:jc w:val="both"/>
    </w:pPr>
    <w:rPr>
      <w:rFonts w:ascii="Courier New" w:eastAsia="Lucida Sans Unicode" w:hAnsi="Courier New" w:cs="Courier New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pt-PT" w:eastAsia="ar-SA"/>
    </w:rPr>
  </w:style>
  <w:style w:type="paragraph" w:styleId="Ttulo1">
    <w:name w:val="heading 1"/>
    <w:basedOn w:val="Normal"/>
    <w:next w:val="Normal"/>
    <w:link w:val="Ttulo1Char"/>
    <w:qFormat/>
    <w:rsid w:val="00B31BD2"/>
    <w:pPr>
      <w:keepNext/>
      <w:widowControl w:val="0"/>
      <w:numPr>
        <w:numId w:val="2"/>
      </w:numPr>
      <w:jc w:val="both"/>
      <w:outlineLvl w:val="0"/>
    </w:pPr>
    <w:rPr>
      <w:rFonts w:ascii="Fastfont" w:hAnsi="Fastfont"/>
      <w:b/>
      <w:kern w:val="2"/>
      <w:u w:val="single"/>
      <w:lang w:val="x-none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5">
    <w:name w:val="Fonte parág. padrão5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240" w:lineRule="atLeast"/>
      <w:ind w:left="2268"/>
      <w:jc w:val="both"/>
    </w:pPr>
    <w:rPr>
      <w:b/>
    </w:rPr>
  </w:style>
  <w:style w:type="character" w:customStyle="1" w:styleId="Ttulo1Char">
    <w:name w:val="Título 1 Char"/>
    <w:link w:val="Ttulo1"/>
    <w:rsid w:val="00B31BD2"/>
    <w:rPr>
      <w:rFonts w:ascii="Fastfont" w:hAnsi="Fastfont" w:cs="Fastfont"/>
      <w:b/>
      <w:kern w:val="2"/>
      <w:u w:val="single"/>
      <w:lang w:eastAsia="ar-SA"/>
    </w:rPr>
  </w:style>
  <w:style w:type="paragraph" w:customStyle="1" w:styleId="wwP1">
    <w:name w:val="wwP1"/>
    <w:basedOn w:val="Normal"/>
    <w:rsid w:val="00E40CAA"/>
    <w:pPr>
      <w:widowControl w:val="0"/>
      <w:spacing w:line="100" w:lineRule="atLeast"/>
      <w:jc w:val="both"/>
    </w:pPr>
    <w:rPr>
      <w:rFonts w:ascii="Courier New" w:eastAsia="Lucida Sans Unicode" w:hAnsi="Courier New" w:cs="Courier New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Abre crédito especial para reforma de prédios</vt:lpstr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 crédito especial para reforma de prédios</dc:title>
  <dc:creator>PM TOROPPI</dc:creator>
  <cp:lastModifiedBy>usuario</cp:lastModifiedBy>
  <cp:revision>2</cp:revision>
  <cp:lastPrinted>2014-12-09T19:03:00Z</cp:lastPrinted>
  <dcterms:created xsi:type="dcterms:W3CDTF">2018-03-15T16:59:00Z</dcterms:created>
  <dcterms:modified xsi:type="dcterms:W3CDTF">2018-03-15T16:59:00Z</dcterms:modified>
</cp:coreProperties>
</file>